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6846" w14:textId="6619B8B4" w:rsidR="49C3F91E" w:rsidRDefault="49C3F91E" w:rsidP="6E08F02D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6E08F02D">
        <w:rPr>
          <w:b/>
          <w:bCs/>
          <w:color w:val="000000" w:themeColor="text1"/>
          <w:sz w:val="28"/>
          <w:szCs w:val="28"/>
        </w:rPr>
        <w:t>Laelatu</w:t>
      </w:r>
      <w:proofErr w:type="spellEnd"/>
      <w:r w:rsidRPr="6E08F02D">
        <w:rPr>
          <w:b/>
          <w:bCs/>
          <w:color w:val="000000" w:themeColor="text1"/>
          <w:sz w:val="28"/>
          <w:szCs w:val="28"/>
        </w:rPr>
        <w:t xml:space="preserve"> aruteluseminar pärandniitude sidususe hoidmise ja </w:t>
      </w:r>
      <w:r w:rsidR="3CC7100E" w:rsidRPr="6E08F02D">
        <w:rPr>
          <w:b/>
          <w:bCs/>
          <w:color w:val="000000" w:themeColor="text1"/>
          <w:sz w:val="28"/>
          <w:szCs w:val="28"/>
        </w:rPr>
        <w:t>parandamise</w:t>
      </w:r>
      <w:r w:rsidRPr="6E08F02D">
        <w:rPr>
          <w:b/>
          <w:bCs/>
          <w:color w:val="000000" w:themeColor="text1"/>
          <w:sz w:val="28"/>
          <w:szCs w:val="28"/>
        </w:rPr>
        <w:t xml:space="preserve"> teemal, 24.04.2025</w:t>
      </w:r>
    </w:p>
    <w:p w14:paraId="5332132B" w14:textId="7E91BC66" w:rsidR="007435CC" w:rsidRPr="00E10FCB" w:rsidRDefault="0C49F535" w:rsidP="007435CC">
      <w:pPr>
        <w:rPr>
          <w:b/>
          <w:bCs/>
          <w:color w:val="000000" w:themeColor="text1"/>
          <w:sz w:val="28"/>
          <w:szCs w:val="28"/>
        </w:rPr>
      </w:pPr>
      <w:r w:rsidRPr="6E08F02D">
        <w:rPr>
          <w:b/>
          <w:bCs/>
          <w:color w:val="000000" w:themeColor="text1"/>
          <w:sz w:val="28"/>
          <w:szCs w:val="28"/>
          <w:u w:val="single"/>
        </w:rPr>
        <w:t>Rühmatööde kokkuvõte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42DF0" w14:paraId="77A398DC" w14:textId="77777777" w:rsidTr="6E08F02D">
        <w:tc>
          <w:tcPr>
            <w:tcW w:w="9776" w:type="dxa"/>
          </w:tcPr>
          <w:p w14:paraId="6132DF0B" w14:textId="164BDC28" w:rsidR="00942DF0" w:rsidRPr="007435CC" w:rsidRDefault="02798C6B" w:rsidP="007435CC">
            <w:r w:rsidRPr="6E08F02D">
              <w:rPr>
                <w:b/>
                <w:bCs/>
              </w:rPr>
              <w:t>Kuidas teie või teie asutuse tegevus panustab praegu maastiku skaalas niitude sidususse?</w:t>
            </w:r>
            <w:r w:rsidR="7AE17567" w:rsidRPr="6E08F02D">
              <w:rPr>
                <w:b/>
                <w:bCs/>
              </w:rPr>
              <w:t xml:space="preserve"> I rühmatöö </w:t>
            </w:r>
            <w:r w:rsidR="0D3A8AF8" w:rsidRPr="6E08F02D">
              <w:rPr>
                <w:b/>
                <w:bCs/>
              </w:rPr>
              <w:t>1.</w:t>
            </w:r>
            <w:r w:rsidR="11DDBFA7" w:rsidRPr="6E08F02D">
              <w:rPr>
                <w:b/>
                <w:bCs/>
              </w:rPr>
              <w:t xml:space="preserve"> </w:t>
            </w:r>
            <w:r w:rsidR="0D3A8AF8" w:rsidRPr="6E08F02D">
              <w:rPr>
                <w:b/>
                <w:bCs/>
              </w:rPr>
              <w:t xml:space="preserve">osa </w:t>
            </w:r>
            <w:r w:rsidR="7AE17567" w:rsidRPr="6E08F02D">
              <w:rPr>
                <w:b/>
                <w:bCs/>
              </w:rPr>
              <w:t>kokkuvõte</w:t>
            </w:r>
            <w:r w:rsidR="0D3A8AF8" w:rsidRPr="6E08F02D">
              <w:rPr>
                <w:b/>
                <w:bCs/>
              </w:rPr>
              <w:t xml:space="preserve">. </w:t>
            </w:r>
          </w:p>
        </w:tc>
      </w:tr>
      <w:tr w:rsidR="6E08F02D" w14:paraId="58EC1ED7" w14:textId="77777777" w:rsidTr="6E08F02D">
        <w:trPr>
          <w:trHeight w:val="300"/>
        </w:trPr>
        <w:tc>
          <w:tcPr>
            <w:tcW w:w="9776" w:type="dxa"/>
          </w:tcPr>
          <w:p w14:paraId="5A319AE4" w14:textId="422DB9E6" w:rsidR="01D79FFE" w:rsidRDefault="01D79FFE" w:rsidP="6E08F02D">
            <w:pPr>
              <w:spacing w:line="278" w:lineRule="auto"/>
            </w:pPr>
            <w:r w:rsidRPr="6E08F02D">
              <w:rPr>
                <w:b/>
                <w:bCs/>
              </w:rPr>
              <w:t>Niiduhooldajad:</w:t>
            </w:r>
            <w:r>
              <w:t xml:space="preserve"> </w:t>
            </w:r>
          </w:p>
          <w:p w14:paraId="32608C10" w14:textId="4467EB92" w:rsidR="01D79FFE" w:rsidRDefault="01D79FFE" w:rsidP="6E08F02D">
            <w:pPr>
              <w:pStyle w:val="ListParagraph"/>
              <w:numPr>
                <w:ilvl w:val="0"/>
                <w:numId w:val="4"/>
              </w:numPr>
              <w:spacing w:line="278" w:lineRule="auto"/>
            </w:pPr>
            <w:r>
              <w:t xml:space="preserve">Hoiavad ja suurendavad olemasolevat ala </w:t>
            </w:r>
            <w:r w:rsidR="6C87A07D">
              <w:t>(niitmine, karjatamine)</w:t>
            </w:r>
          </w:p>
          <w:p w14:paraId="7F40D55A" w14:textId="57BA4BB7" w:rsidR="01D79FFE" w:rsidRDefault="01D79FFE" w:rsidP="6E08F02D">
            <w:pPr>
              <w:pStyle w:val="ListParagraph"/>
              <w:numPr>
                <w:ilvl w:val="0"/>
                <w:numId w:val="4"/>
              </w:numPr>
              <w:spacing w:line="278" w:lineRule="auto"/>
            </w:pPr>
            <w:r>
              <w:t>Uute niidualade taastamine</w:t>
            </w:r>
          </w:p>
          <w:p w14:paraId="6E83265A" w14:textId="119FEA56" w:rsidR="260FD026" w:rsidRDefault="260FD026" w:rsidP="6E08F02D">
            <w:pPr>
              <w:pStyle w:val="ListParagraph"/>
              <w:numPr>
                <w:ilvl w:val="0"/>
                <w:numId w:val="4"/>
              </w:numPr>
              <w:spacing w:line="278" w:lineRule="auto"/>
            </w:pPr>
            <w:r>
              <w:t>Katsetamine sidusust toetavate tegevustega: nt. teeäärte niitmine, liinialuste karjatamine</w:t>
            </w:r>
          </w:p>
          <w:p w14:paraId="4B8DD5B0" w14:textId="723015E8" w:rsidR="01D79FFE" w:rsidRDefault="01D79FFE" w:rsidP="6E08F02D">
            <w:pPr>
              <w:pStyle w:val="ListParagraph"/>
              <w:numPr>
                <w:ilvl w:val="0"/>
                <w:numId w:val="4"/>
              </w:numPr>
              <w:spacing w:line="278" w:lineRule="auto"/>
            </w:pPr>
            <w:r>
              <w:t xml:space="preserve">Osalemine erinevates projektides </w:t>
            </w:r>
          </w:p>
          <w:p w14:paraId="70D6113B" w14:textId="641A0AB1" w:rsidR="01D79FFE" w:rsidRDefault="01D79FFE" w:rsidP="6E08F02D">
            <w:pPr>
              <w:pStyle w:val="ListParagraph"/>
              <w:numPr>
                <w:ilvl w:val="0"/>
                <w:numId w:val="4"/>
              </w:numPr>
              <w:spacing w:line="278" w:lineRule="auto"/>
            </w:pPr>
            <w:r>
              <w:t>Otsitakse viise, et vältida karjatatavatel aladel ar</w:t>
            </w:r>
            <w:r w:rsidR="35867FE2">
              <w:t xml:space="preserve">endust, mis ala võib </w:t>
            </w:r>
            <w:r>
              <w:t>see killusta</w:t>
            </w:r>
            <w:r w:rsidR="058274B5">
              <w:t>da</w:t>
            </w:r>
          </w:p>
          <w:p w14:paraId="2CB693B1" w14:textId="1FB11C76" w:rsidR="058274B5" w:rsidRDefault="058274B5" w:rsidP="6E08F02D">
            <w:pPr>
              <w:pStyle w:val="ListParagraph"/>
              <w:numPr>
                <w:ilvl w:val="0"/>
                <w:numId w:val="4"/>
              </w:numPr>
              <w:spacing w:line="278" w:lineRule="auto"/>
            </w:pPr>
            <w:r>
              <w:t>Pakutakse</w:t>
            </w:r>
            <w:r w:rsidR="01D79FFE">
              <w:t xml:space="preserve"> suvitajatele võimalusi loomi rentida ja on loomi parvega laidudele vii</w:t>
            </w:r>
            <w:r w:rsidR="2CE70C0D">
              <w:t>d</w:t>
            </w:r>
            <w:r w:rsidR="01D79FFE">
              <w:t>ud</w:t>
            </w:r>
          </w:p>
        </w:tc>
      </w:tr>
      <w:tr w:rsidR="005257A3" w14:paraId="33025731" w14:textId="77777777" w:rsidTr="6E08F02D">
        <w:tc>
          <w:tcPr>
            <w:tcW w:w="9776" w:type="dxa"/>
          </w:tcPr>
          <w:p w14:paraId="3069919B" w14:textId="66545BD6" w:rsidR="00457F70" w:rsidRDefault="02798C6B" w:rsidP="007435CC">
            <w:pPr>
              <w:rPr>
                <w:b/>
                <w:bCs/>
              </w:rPr>
            </w:pPr>
            <w:r w:rsidRPr="6E08F02D">
              <w:rPr>
                <w:b/>
                <w:bCs/>
              </w:rPr>
              <w:t>Keskkonnaamet</w:t>
            </w:r>
            <w:r w:rsidR="7CE589A6" w:rsidRPr="6E08F02D">
              <w:rPr>
                <w:b/>
                <w:bCs/>
              </w:rPr>
              <w:t xml:space="preserve"> (</w:t>
            </w:r>
            <w:proofErr w:type="spellStart"/>
            <w:r w:rsidR="7CE589A6" w:rsidRPr="6E08F02D">
              <w:rPr>
                <w:b/>
                <w:bCs/>
              </w:rPr>
              <w:t>KeA</w:t>
            </w:r>
            <w:proofErr w:type="spellEnd"/>
            <w:r w:rsidR="7CE589A6" w:rsidRPr="6E08F02D">
              <w:rPr>
                <w:b/>
                <w:bCs/>
              </w:rPr>
              <w:t>)</w:t>
            </w:r>
            <w:r w:rsidRPr="6E08F02D">
              <w:rPr>
                <w:b/>
                <w:bCs/>
              </w:rPr>
              <w:t xml:space="preserve">: </w:t>
            </w:r>
          </w:p>
          <w:p w14:paraId="77755903" w14:textId="2AB3EF84" w:rsidR="00457F70" w:rsidRPr="007E4F0B" w:rsidRDefault="39ECFE07" w:rsidP="6E08F02D">
            <w:pPr>
              <w:pStyle w:val="ListParagraph"/>
              <w:numPr>
                <w:ilvl w:val="0"/>
                <w:numId w:val="9"/>
              </w:numPr>
            </w:pPr>
            <w:r>
              <w:t xml:space="preserve">Innustab toetustega niitude säilimist </w:t>
            </w:r>
          </w:p>
          <w:p w14:paraId="36F63CB3" w14:textId="462A51CD" w:rsidR="00457F70" w:rsidRPr="007E4F0B" w:rsidRDefault="0F8371CE" w:rsidP="6E08F02D">
            <w:pPr>
              <w:pStyle w:val="ListParagraph"/>
              <w:numPr>
                <w:ilvl w:val="0"/>
                <w:numId w:val="9"/>
              </w:numPr>
            </w:pPr>
            <w:r>
              <w:t>Liinialuste niitudeks inventeerimine</w:t>
            </w:r>
          </w:p>
          <w:p w14:paraId="4FCED895" w14:textId="74ABD3E8" w:rsidR="005257A3" w:rsidRDefault="16B4BDF9" w:rsidP="6E08F02D">
            <w:pPr>
              <w:pStyle w:val="ListParagraph"/>
              <w:numPr>
                <w:ilvl w:val="0"/>
                <w:numId w:val="9"/>
              </w:numPr>
            </w:pPr>
            <w:r>
              <w:t>Nõukogude aegsete põllumaade rohumaadeks toomine</w:t>
            </w:r>
          </w:p>
          <w:p w14:paraId="5043119C" w14:textId="40E51051" w:rsidR="00012C30" w:rsidRDefault="35CB51EC" w:rsidP="6E08F02D">
            <w:pPr>
              <w:pStyle w:val="ListParagraph"/>
              <w:numPr>
                <w:ilvl w:val="0"/>
                <w:numId w:val="9"/>
              </w:numPr>
            </w:pPr>
            <w:r>
              <w:t xml:space="preserve">Kui ala kipub välja langema, siis </w:t>
            </w:r>
            <w:proofErr w:type="spellStart"/>
            <w:r>
              <w:t>KeA</w:t>
            </w:r>
            <w:proofErr w:type="spellEnd"/>
            <w:r>
              <w:t xml:space="preserve"> püüab leida asendajat vms, et ala päriselt välja ei langeks </w:t>
            </w:r>
          </w:p>
          <w:p w14:paraId="121D3B9B" w14:textId="0E34FC8C" w:rsidR="00012C30" w:rsidRDefault="1BA1F01F" w:rsidP="6E08F02D">
            <w:pPr>
              <w:pStyle w:val="ListParagraph"/>
              <w:numPr>
                <w:ilvl w:val="0"/>
                <w:numId w:val="9"/>
              </w:numPr>
            </w:pPr>
            <w:r>
              <w:t>Eesmärk s</w:t>
            </w:r>
            <w:r w:rsidR="35CB51EC">
              <w:t xml:space="preserve">äilitada olemasolevat </w:t>
            </w:r>
          </w:p>
          <w:p w14:paraId="0C65A89D" w14:textId="3FBA65BD" w:rsidR="00D778AB" w:rsidRPr="009D734E" w:rsidRDefault="35CB51EC" w:rsidP="6E08F02D">
            <w:pPr>
              <w:pStyle w:val="ListParagraph"/>
              <w:numPr>
                <w:ilvl w:val="0"/>
                <w:numId w:val="9"/>
              </w:numPr>
            </w:pPr>
            <w:r>
              <w:t>Suhtlus</w:t>
            </w:r>
          </w:p>
        </w:tc>
      </w:tr>
      <w:tr w:rsidR="00E80A23" w14:paraId="6F70989E" w14:textId="77777777" w:rsidTr="6E08F02D">
        <w:tc>
          <w:tcPr>
            <w:tcW w:w="9776" w:type="dxa"/>
          </w:tcPr>
          <w:p w14:paraId="492BA5F5" w14:textId="77777777" w:rsidR="00E80A23" w:rsidRDefault="006E1C27" w:rsidP="007435CC">
            <w:pPr>
              <w:rPr>
                <w:b/>
                <w:bCs/>
              </w:rPr>
            </w:pPr>
            <w:r w:rsidRPr="006E1C27">
              <w:rPr>
                <w:b/>
                <w:bCs/>
              </w:rPr>
              <w:t>Transpordiamet</w:t>
            </w:r>
            <w:r>
              <w:rPr>
                <w:b/>
                <w:bCs/>
              </w:rPr>
              <w:t>:</w:t>
            </w:r>
          </w:p>
          <w:p w14:paraId="4B0FFCA4" w14:textId="1BB91981" w:rsidR="006E1C27" w:rsidRDefault="5204B227" w:rsidP="6E08F02D">
            <w:pPr>
              <w:pStyle w:val="ListParagraph"/>
              <w:numPr>
                <w:ilvl w:val="0"/>
                <w:numId w:val="8"/>
              </w:numPr>
            </w:pPr>
            <w:r>
              <w:t>Katsed teepervedega - vähem niitmist</w:t>
            </w:r>
          </w:p>
          <w:p w14:paraId="7AFA1D68" w14:textId="67471151" w:rsidR="006E1C27" w:rsidRDefault="152B59E3" w:rsidP="6E08F02D">
            <w:pPr>
              <w:pStyle w:val="ListParagraph"/>
              <w:numPr>
                <w:ilvl w:val="0"/>
                <w:numId w:val="8"/>
              </w:numPr>
            </w:pPr>
            <w:r>
              <w:t>Teepervel ühtsuse nõue, niidetakse taimede kõrguse järgi</w:t>
            </w:r>
          </w:p>
          <w:p w14:paraId="4017766C" w14:textId="4474AD96" w:rsidR="00004E36" w:rsidRDefault="152B59E3" w:rsidP="6E08F02D">
            <w:pPr>
              <w:pStyle w:val="ListParagraph"/>
              <w:numPr>
                <w:ilvl w:val="0"/>
                <w:numId w:val="8"/>
              </w:numPr>
            </w:pPr>
            <w:r>
              <w:t>Eesti regulatsioonid ei luba muudatusi</w:t>
            </w:r>
          </w:p>
        </w:tc>
      </w:tr>
      <w:tr w:rsidR="00E80A23" w14:paraId="73AA410F" w14:textId="77777777" w:rsidTr="6E08F02D">
        <w:tc>
          <w:tcPr>
            <w:tcW w:w="9776" w:type="dxa"/>
          </w:tcPr>
          <w:p w14:paraId="33BBC097" w14:textId="5A2F3392" w:rsidR="00E80A23" w:rsidRPr="007435CC" w:rsidRDefault="00F237B9" w:rsidP="00DD2A9E">
            <w:pPr>
              <w:spacing w:line="278" w:lineRule="auto"/>
            </w:pPr>
            <w:r w:rsidRPr="00F237B9">
              <w:rPr>
                <w:b/>
                <w:bCs/>
              </w:rPr>
              <w:t>Tartu Ülikool</w:t>
            </w:r>
            <w:r w:rsidR="00E80A23" w:rsidRPr="007435CC">
              <w:rPr>
                <w:b/>
                <w:bCs/>
              </w:rPr>
              <w:t>:</w:t>
            </w:r>
            <w:r w:rsidR="00E80A23" w:rsidRPr="007435CC">
              <w:t xml:space="preserve"> </w:t>
            </w:r>
          </w:p>
          <w:p w14:paraId="6A458A75" w14:textId="77CE4C00" w:rsidR="001053E9" w:rsidRDefault="7F699CE9" w:rsidP="6E08F02D">
            <w:pPr>
              <w:pStyle w:val="ListParagraph"/>
              <w:numPr>
                <w:ilvl w:val="0"/>
                <w:numId w:val="7"/>
              </w:numPr>
            </w:pPr>
            <w:r>
              <w:t xml:space="preserve">Teadusuuringud ja </w:t>
            </w:r>
            <w:r w:rsidR="5F22AD8D">
              <w:t>tulemustest teavitamine</w:t>
            </w:r>
            <w:r>
              <w:t xml:space="preserve"> </w:t>
            </w:r>
          </w:p>
          <w:p w14:paraId="13148D5A" w14:textId="27336FBF" w:rsidR="00F237B9" w:rsidRDefault="7F699CE9" w:rsidP="6E08F02D">
            <w:pPr>
              <w:pStyle w:val="ListParagraph"/>
              <w:numPr>
                <w:ilvl w:val="0"/>
                <w:numId w:val="7"/>
              </w:numPr>
            </w:pPr>
            <w:r>
              <w:t>Info jagamine ja koostöö edendamine</w:t>
            </w:r>
            <w:r w:rsidR="2AFE2766">
              <w:t>.</w:t>
            </w:r>
          </w:p>
          <w:p w14:paraId="0C9B8177" w14:textId="35FEDB13" w:rsidR="009F7B2B" w:rsidRDefault="7F699CE9" w:rsidP="6E08F02D">
            <w:pPr>
              <w:pStyle w:val="ListParagraph"/>
              <w:numPr>
                <w:ilvl w:val="0"/>
                <w:numId w:val="7"/>
              </w:numPr>
            </w:pPr>
            <w:r>
              <w:t xml:space="preserve">Erinevate projektide raames sidususe loomine (nt. hekkide rajamine; TÜ sidususe kaardi </w:t>
            </w:r>
            <w:r w:rsidR="5D16A22F">
              <w:t>kasutamine taastamisel-majandamisel</w:t>
            </w:r>
            <w:r>
              <w:t>; katsetamine teeää</w:t>
            </w:r>
            <w:r w:rsidR="1CB3553E">
              <w:t>rtega</w:t>
            </w:r>
            <w:r w:rsidR="0D10CAC0">
              <w:t>; Loodusrikas Eesti jt</w:t>
            </w:r>
            <w:r w:rsidR="1CB3553E">
              <w:t>)</w:t>
            </w:r>
            <w:r>
              <w:t>.</w:t>
            </w:r>
          </w:p>
        </w:tc>
      </w:tr>
      <w:tr w:rsidR="00E80A23" w14:paraId="2DDAB942" w14:textId="77777777" w:rsidTr="6E08F02D">
        <w:tc>
          <w:tcPr>
            <w:tcW w:w="9776" w:type="dxa"/>
          </w:tcPr>
          <w:p w14:paraId="2342FF72" w14:textId="440B0A6D" w:rsidR="00AC30D0" w:rsidRDefault="00AC30D0" w:rsidP="007435CC">
            <w:r w:rsidRPr="76BC053E">
              <w:rPr>
                <w:b/>
                <w:bCs/>
              </w:rPr>
              <w:t>K</w:t>
            </w:r>
            <w:r w:rsidR="08186425" w:rsidRPr="76BC053E">
              <w:rPr>
                <w:b/>
                <w:bCs/>
              </w:rPr>
              <w:t>liima</w:t>
            </w:r>
            <w:r w:rsidRPr="76BC053E">
              <w:rPr>
                <w:b/>
                <w:bCs/>
              </w:rPr>
              <w:t>ministeerium:</w:t>
            </w:r>
          </w:p>
          <w:p w14:paraId="4C67A3A1" w14:textId="516A3740" w:rsidR="00AC30D0" w:rsidRDefault="3624AE81" w:rsidP="6E08F02D">
            <w:pPr>
              <w:pStyle w:val="ListParagraph"/>
              <w:numPr>
                <w:ilvl w:val="0"/>
                <w:numId w:val="3"/>
              </w:numPr>
            </w:pPr>
            <w:r>
              <w:t>Toetab k</w:t>
            </w:r>
            <w:r w:rsidR="66CE3401">
              <w:t>aitse-eeskirjade kaudu</w:t>
            </w:r>
            <w:r w:rsidR="215913F8">
              <w:t xml:space="preserve"> sidusust</w:t>
            </w:r>
          </w:p>
          <w:p w14:paraId="51EF0489" w14:textId="6D562BD3" w:rsidR="004D2A79" w:rsidRDefault="2E10238B" w:rsidP="6E08F02D">
            <w:pPr>
              <w:pStyle w:val="ListParagraph"/>
              <w:numPr>
                <w:ilvl w:val="0"/>
                <w:numId w:val="3"/>
              </w:numPr>
            </w:pPr>
            <w:r>
              <w:t>Pärandniitude tegevuskava</w:t>
            </w:r>
          </w:p>
          <w:p w14:paraId="34BA4C9D" w14:textId="63CC1F21" w:rsidR="00626524" w:rsidRPr="00626524" w:rsidRDefault="2E10238B" w:rsidP="6E08F02D">
            <w:pPr>
              <w:pStyle w:val="ListParagraph"/>
              <w:numPr>
                <w:ilvl w:val="0"/>
                <w:numId w:val="3"/>
              </w:numPr>
            </w:pPr>
            <w:r>
              <w:t>Kaitsealade planeeringud</w:t>
            </w:r>
          </w:p>
          <w:p w14:paraId="0FC07EAB" w14:textId="547ECB6B" w:rsidR="006256BB" w:rsidRDefault="1FE431C2" w:rsidP="6E08F02D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t>T</w:t>
            </w:r>
            <w:r w:rsidR="5BE1E69B">
              <w:t>eevad</w:t>
            </w:r>
            <w:r w:rsidR="0BCE86C8">
              <w:t>/tellivad</w:t>
            </w:r>
            <w:r w:rsidR="5BE1E69B">
              <w:t xml:space="preserve"> uuringuid, et selgitada, kus on mida vaja teha </w:t>
            </w:r>
          </w:p>
          <w:p w14:paraId="7A263B96" w14:textId="329035A8" w:rsidR="00E80A23" w:rsidRDefault="246F8103" w:rsidP="6E08F02D">
            <w:pPr>
              <w:pStyle w:val="ListParagraph"/>
              <w:numPr>
                <w:ilvl w:val="0"/>
                <w:numId w:val="3"/>
              </w:numPr>
            </w:pPr>
            <w:r>
              <w:t>M</w:t>
            </w:r>
            <w:r w:rsidR="5BE1E69B">
              <w:t xml:space="preserve">uud katsed </w:t>
            </w:r>
            <w:r w:rsidR="03E9DFBA">
              <w:t>ja tegevused, kus</w:t>
            </w:r>
            <w:r w:rsidR="5BE1E69B">
              <w:t xml:space="preserve"> sidusus kõrvalprodukt</w:t>
            </w:r>
          </w:p>
          <w:p w14:paraId="3F9028D0" w14:textId="08B1B490" w:rsidR="00E80A23" w:rsidRDefault="32B78B1C" w:rsidP="6E08F02D">
            <w:pPr>
              <w:pStyle w:val="ListParagraph"/>
              <w:numPr>
                <w:ilvl w:val="0"/>
                <w:numId w:val="3"/>
              </w:numPr>
            </w:pPr>
            <w:r w:rsidRPr="6E08F02D">
              <w:t>Rahastus</w:t>
            </w:r>
            <w:r w:rsidR="37B2DB67" w:rsidRPr="6E08F02D">
              <w:t xml:space="preserve">- ja kaasrahastusvõimaluste loomine/tagamine erinevates projektides (s.h </w:t>
            </w:r>
            <w:proofErr w:type="spellStart"/>
            <w:r w:rsidR="37B2DB67" w:rsidRPr="6E08F02D">
              <w:t>Biodiversa</w:t>
            </w:r>
            <w:proofErr w:type="spellEnd"/>
            <w:r w:rsidR="37B2DB67" w:rsidRPr="6E08F02D">
              <w:t xml:space="preserve"> </w:t>
            </w:r>
            <w:proofErr w:type="spellStart"/>
            <w:r w:rsidR="37B2DB67" w:rsidRPr="6E08F02D">
              <w:t>FuncNet</w:t>
            </w:r>
            <w:proofErr w:type="spellEnd"/>
            <w:r w:rsidR="37B2DB67" w:rsidRPr="6E08F02D">
              <w:t>)</w:t>
            </w:r>
          </w:p>
        </w:tc>
      </w:tr>
      <w:tr w:rsidR="008831C5" w14:paraId="114CA5B6" w14:textId="77777777" w:rsidTr="6E08F02D">
        <w:tc>
          <w:tcPr>
            <w:tcW w:w="9776" w:type="dxa"/>
          </w:tcPr>
          <w:p w14:paraId="76E77FDB" w14:textId="70C3ED8F" w:rsidR="008831C5" w:rsidRDefault="07B591FA" w:rsidP="007435CC">
            <w:pPr>
              <w:rPr>
                <w:b/>
                <w:bCs/>
              </w:rPr>
            </w:pPr>
            <w:r w:rsidRPr="6E08F02D">
              <w:rPr>
                <w:b/>
                <w:bCs/>
              </w:rPr>
              <w:t>Kohalik omavalitsus</w:t>
            </w:r>
            <w:r w:rsidR="3A5ACB67" w:rsidRPr="6E08F02D">
              <w:rPr>
                <w:b/>
                <w:bCs/>
              </w:rPr>
              <w:t xml:space="preserve"> (KOV)</w:t>
            </w:r>
            <w:r w:rsidRPr="6E08F02D">
              <w:rPr>
                <w:b/>
                <w:bCs/>
              </w:rPr>
              <w:t>:</w:t>
            </w:r>
          </w:p>
          <w:p w14:paraId="3F954FF1" w14:textId="000A1A82" w:rsidR="00BA4AA4" w:rsidRDefault="07B591FA" w:rsidP="6E08F02D">
            <w:pPr>
              <w:pStyle w:val="ListParagraph"/>
              <w:numPr>
                <w:ilvl w:val="0"/>
                <w:numId w:val="2"/>
              </w:numPr>
            </w:pPr>
            <w:r>
              <w:t xml:space="preserve">Viivad kokku eraomanikud ja valla maa </w:t>
            </w:r>
            <w:proofErr w:type="spellStart"/>
            <w:r>
              <w:t>rentijad</w:t>
            </w:r>
            <w:proofErr w:type="spellEnd"/>
          </w:p>
          <w:p w14:paraId="43354D0D" w14:textId="19258FB4" w:rsidR="00BA4AA4" w:rsidRDefault="388094A3" w:rsidP="6E08F02D">
            <w:pPr>
              <w:pStyle w:val="ListParagraph"/>
              <w:numPr>
                <w:ilvl w:val="0"/>
                <w:numId w:val="2"/>
              </w:numPr>
            </w:pPr>
            <w:r>
              <w:t>V</w:t>
            </w:r>
            <w:r w:rsidR="07B591FA">
              <w:t>ahendavad koostööd erinevate omavalitsustega</w:t>
            </w:r>
          </w:p>
          <w:p w14:paraId="12FDF132" w14:textId="6FDCF72D" w:rsidR="00BA4AA4" w:rsidRDefault="07B591FA" w:rsidP="6E08F02D">
            <w:pPr>
              <w:pStyle w:val="ListParagraph"/>
              <w:numPr>
                <w:ilvl w:val="0"/>
                <w:numId w:val="2"/>
              </w:numPr>
            </w:pPr>
            <w:r>
              <w:t xml:space="preserve">Rohevõrgustiku hoidmine eelkõige tugevalt </w:t>
            </w:r>
            <w:proofErr w:type="spellStart"/>
            <w:r>
              <w:t>KOVi</w:t>
            </w:r>
            <w:proofErr w:type="spellEnd"/>
            <w:r>
              <w:t xml:space="preserve"> käes – selle kaudu mõju sidususele </w:t>
            </w:r>
          </w:p>
          <w:p w14:paraId="15B664FB" w14:textId="1ADDEFA5" w:rsidR="008831C5" w:rsidRDefault="07B591FA" w:rsidP="6E08F02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KOV puutub kokku </w:t>
            </w:r>
            <w:r w:rsidR="09D1E124">
              <w:t xml:space="preserve">kõige enam kokku </w:t>
            </w:r>
            <w:r>
              <w:t xml:space="preserve">arendajatega, </w:t>
            </w:r>
            <w:r w:rsidR="74CC5C0D">
              <w:t xml:space="preserve">kelle tegevus põhjustab sageli </w:t>
            </w:r>
            <w:r>
              <w:t>surve</w:t>
            </w:r>
            <w:r w:rsidR="0FF3EE7A">
              <w:t>t</w:t>
            </w:r>
            <w:r>
              <w:t xml:space="preserve"> rohealadele</w:t>
            </w:r>
            <w:r w:rsidR="14E4FA60">
              <w:t xml:space="preserve"> -</w:t>
            </w:r>
            <w:r w:rsidR="0CCA443F">
              <w:t xml:space="preserve"> </w:t>
            </w:r>
            <w:r>
              <w:t>planeeringus lähtu</w:t>
            </w:r>
            <w:r w:rsidR="035D0F97">
              <w:t>takse</w:t>
            </w:r>
            <w:r>
              <w:t xml:space="preserve"> praegusest olukorra</w:t>
            </w:r>
            <w:r w:rsidR="2D94D88E">
              <w:t xml:space="preserve">st, eesmärgiks jätta </w:t>
            </w:r>
            <w:r>
              <w:t>rohealad rohealadeks</w:t>
            </w:r>
            <w:r w:rsidR="21D75669">
              <w:t xml:space="preserve"> ning hoida</w:t>
            </w:r>
            <w:r>
              <w:t xml:space="preserve"> väärtusli</w:t>
            </w:r>
            <w:r w:rsidR="0F2E8D8E">
              <w:t>k</w:t>
            </w:r>
            <w:r>
              <w:t>ku maastik</w:t>
            </w:r>
            <w:r w:rsidR="2673CF87">
              <w:t>k</w:t>
            </w:r>
            <w:r>
              <w:t>u ja põllumaa</w:t>
            </w:r>
            <w:r w:rsidR="2E063B28">
              <w:t>d</w:t>
            </w:r>
            <w:r>
              <w:t xml:space="preserve">  </w:t>
            </w:r>
          </w:p>
        </w:tc>
      </w:tr>
      <w:tr w:rsidR="572FEA07" w14:paraId="25CADB46" w14:textId="77777777" w:rsidTr="6E08F02D">
        <w:trPr>
          <w:trHeight w:val="300"/>
        </w:trPr>
        <w:tc>
          <w:tcPr>
            <w:tcW w:w="9776" w:type="dxa"/>
          </w:tcPr>
          <w:p w14:paraId="599160FA" w14:textId="3DD99E52" w:rsidR="2BE8ECF6" w:rsidRDefault="0232174E" w:rsidP="572FEA07">
            <w:pPr>
              <w:rPr>
                <w:b/>
                <w:bCs/>
              </w:rPr>
            </w:pPr>
            <w:r w:rsidRPr="6E08F02D">
              <w:rPr>
                <w:b/>
                <w:bCs/>
              </w:rPr>
              <w:lastRenderedPageBreak/>
              <w:t>Regionaal- ja põllumajandusministeerium</w:t>
            </w:r>
            <w:r w:rsidR="337CAAF6" w:rsidRPr="6E08F02D">
              <w:rPr>
                <w:b/>
                <w:bCs/>
              </w:rPr>
              <w:t xml:space="preserve"> (REM)</w:t>
            </w:r>
          </w:p>
          <w:p w14:paraId="0298BC64" w14:textId="707B37BD" w:rsidR="2BE8ECF6" w:rsidRDefault="76591F2D" w:rsidP="6E08F02D">
            <w:pPr>
              <w:pStyle w:val="ListParagraph"/>
              <w:numPr>
                <w:ilvl w:val="0"/>
                <w:numId w:val="1"/>
              </w:numPr>
            </w:pPr>
            <w:r>
              <w:t>Põllumaadel elurikkust toetavate elementide</w:t>
            </w:r>
            <w:r w:rsidR="1B5249D4">
              <w:t xml:space="preserve"> </w:t>
            </w:r>
            <w:r w:rsidR="1D8C3827">
              <w:t>säilitamine ja loomine</w:t>
            </w:r>
          </w:p>
          <w:p w14:paraId="7D77D8C6" w14:textId="7047FD6E" w:rsidR="114A849D" w:rsidRDefault="11FE582A" w:rsidP="6E08F02D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1B5249D4">
              <w:t>oetus</w:t>
            </w:r>
            <w:r w:rsidR="707E6E56">
              <w:t>te loomine (REM) ja kontrollimine-väljamaksmine (PRIA)</w:t>
            </w:r>
            <w:r w:rsidR="34DEB557">
              <w:t>:</w:t>
            </w:r>
            <w:r w:rsidR="3CC562FD">
              <w:t xml:space="preserve"> NIIT (pärandniidu hooldamise toetus), VPR (väärtuslike püsirohumaade säilitamise toetus) ja muud elurikkusele kasulikud toetusskeemid</w:t>
            </w:r>
          </w:p>
          <w:p w14:paraId="7F576F02" w14:textId="3B1C10A3" w:rsidR="114A849D" w:rsidRDefault="4A6CB51F" w:rsidP="6E08F02D">
            <w:pPr>
              <w:pStyle w:val="ListParagraph"/>
              <w:numPr>
                <w:ilvl w:val="0"/>
                <w:numId w:val="1"/>
              </w:numPr>
            </w:pPr>
            <w:r>
              <w:t>2024-2027 aastatel väärtuslike püsirohumaade esmakordne inventeerimine</w:t>
            </w:r>
          </w:p>
        </w:tc>
      </w:tr>
    </w:tbl>
    <w:p w14:paraId="49531447" w14:textId="038E4EC0" w:rsidR="6E08F02D" w:rsidRDefault="6E08F02D" w:rsidP="6E08F02D"/>
    <w:p w14:paraId="1AB5E49B" w14:textId="4D7604D7" w:rsidR="002E6D36" w:rsidRDefault="486392B9" w:rsidP="6E08F02D">
      <w:r>
        <w:t>Kokkuvõtteks: k</w:t>
      </w:r>
      <w:r w:rsidR="620B0E40">
        <w:t>õik</w:t>
      </w:r>
      <w:r w:rsidR="49EF0715">
        <w:t xml:space="preserve"> osalevad asutused ja inimesed on panustanud/panustavad niitude sidususe</w:t>
      </w:r>
      <w:r w:rsidR="14C155B7">
        <w:t xml:space="preserve"> loomisse. Transpordiametil on see kõige keerulisem olnud </w:t>
      </w:r>
      <w:r w:rsidR="3CC26580">
        <w:t xml:space="preserve">Eestis kehtivate </w:t>
      </w:r>
      <w:r w:rsidR="14C155B7">
        <w:t>reeglite tõttu</w:t>
      </w:r>
      <w:r w:rsidR="620B0E40">
        <w:t>, aga tehakse ka juba katsetusi teeäärte</w:t>
      </w:r>
      <w:r w:rsidR="00712E50">
        <w:t xml:space="preserve"> majandamisega moel, mis võiks niiduelementide sidusust toetada.</w:t>
      </w:r>
    </w:p>
    <w:p w14:paraId="22C58ACB" w14:textId="77777777" w:rsidR="00EF2573" w:rsidRDefault="00EF2573" w:rsidP="007435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6964"/>
      </w:tblGrid>
      <w:tr w:rsidR="00D8545E" w14:paraId="21BF3EAF" w14:textId="77777777" w:rsidTr="6E08F02D">
        <w:tc>
          <w:tcPr>
            <w:tcW w:w="9062" w:type="dxa"/>
            <w:gridSpan w:val="2"/>
          </w:tcPr>
          <w:p w14:paraId="4AC5CFBC" w14:textId="7E47C83D" w:rsidR="00D8545E" w:rsidRDefault="00C6611F" w:rsidP="007435CC">
            <w:r w:rsidRPr="007435CC">
              <w:rPr>
                <w:b/>
                <w:bCs/>
              </w:rPr>
              <w:t xml:space="preserve">Mida saaks teha </w:t>
            </w:r>
            <w:r w:rsidR="000348CA">
              <w:rPr>
                <w:b/>
                <w:bCs/>
              </w:rPr>
              <w:t xml:space="preserve">maastikuülese koostöö innustamiseks </w:t>
            </w:r>
            <w:r w:rsidRPr="007435CC">
              <w:rPr>
                <w:b/>
                <w:bCs/>
              </w:rPr>
              <w:t>paremini?</w:t>
            </w:r>
            <w:r w:rsidR="00E95EBA">
              <w:rPr>
                <w:b/>
                <w:bCs/>
              </w:rPr>
              <w:t xml:space="preserve"> I rühmatöö 2.osa kokkuvõte.</w:t>
            </w:r>
          </w:p>
        </w:tc>
      </w:tr>
      <w:tr w:rsidR="00D8545E" w14:paraId="1374E04B" w14:textId="77777777" w:rsidTr="6E08F02D">
        <w:tc>
          <w:tcPr>
            <w:tcW w:w="2098" w:type="dxa"/>
          </w:tcPr>
          <w:p w14:paraId="40D47BD1" w14:textId="04692861" w:rsidR="00D8545E" w:rsidRDefault="00C6611F" w:rsidP="00C6611F">
            <w:pPr>
              <w:ind w:left="708" w:hanging="708"/>
            </w:pPr>
            <w:r>
              <w:t>Teema</w:t>
            </w:r>
          </w:p>
        </w:tc>
        <w:tc>
          <w:tcPr>
            <w:tcW w:w="6964" w:type="dxa"/>
          </w:tcPr>
          <w:p w14:paraId="329EDC44" w14:textId="39C7ADB2" w:rsidR="00D8545E" w:rsidRDefault="00C6611F" w:rsidP="007435CC">
            <w:r>
              <w:t>Ettepanekud</w:t>
            </w:r>
          </w:p>
        </w:tc>
      </w:tr>
      <w:tr w:rsidR="00D8545E" w14:paraId="7D1A9817" w14:textId="77777777" w:rsidTr="6E08F02D">
        <w:tc>
          <w:tcPr>
            <w:tcW w:w="2098" w:type="dxa"/>
          </w:tcPr>
          <w:p w14:paraId="0AAEABDC" w14:textId="3CA9A3D9" w:rsidR="00C80C03" w:rsidRDefault="00C80C03" w:rsidP="00C80C03">
            <w:r>
              <w:t>Raha</w:t>
            </w:r>
            <w:r w:rsidR="00BB291D">
              <w:t>/Toetused</w:t>
            </w:r>
          </w:p>
          <w:p w14:paraId="05CD4A95" w14:textId="77777777" w:rsidR="00D8545E" w:rsidRDefault="00D8545E" w:rsidP="007435CC"/>
        </w:tc>
        <w:tc>
          <w:tcPr>
            <w:tcW w:w="6964" w:type="dxa"/>
          </w:tcPr>
          <w:p w14:paraId="739596E1" w14:textId="589D2364" w:rsidR="00C80C03" w:rsidRDefault="671711CC" w:rsidP="006468BF">
            <w:pPr>
              <w:pStyle w:val="ListParagraph"/>
              <w:numPr>
                <w:ilvl w:val="0"/>
                <w:numId w:val="20"/>
              </w:numPr>
            </w:pPr>
            <w:r>
              <w:t xml:space="preserve">Maastiku sidusust ja sellesse panustamist </w:t>
            </w:r>
            <w:r w:rsidR="71D09D01">
              <w:t>majanduslikult</w:t>
            </w:r>
            <w:r>
              <w:t xml:space="preserve"> väärtustada</w:t>
            </w:r>
            <w:r w:rsidR="2FD38465">
              <w:t>, nt.</w:t>
            </w:r>
            <w:r w:rsidR="1ACA4243">
              <w:t xml:space="preserve"> t</w:t>
            </w:r>
            <w:r>
              <w:t>oetustega</w:t>
            </w:r>
            <w:r w:rsidR="1ACA4243">
              <w:t xml:space="preserve">, mis tekitavad suuremat huvi panustada </w:t>
            </w:r>
            <w:r w:rsidR="2D731EC9">
              <w:t>ja vastutada</w:t>
            </w:r>
          </w:p>
          <w:p w14:paraId="08420C2D" w14:textId="21CDC0F3" w:rsidR="00B76B6E" w:rsidRDefault="676035FA" w:rsidP="006468BF">
            <w:pPr>
              <w:pStyle w:val="ListParagraph"/>
              <w:numPr>
                <w:ilvl w:val="0"/>
                <w:numId w:val="20"/>
              </w:numPr>
            </w:pPr>
            <w:r>
              <w:t xml:space="preserve">Rahastusmeetmete </w:t>
            </w:r>
            <w:r w:rsidR="54D76467">
              <w:t>paindlikumaks muutmine</w:t>
            </w:r>
            <w:r w:rsidR="2A5DE5D5">
              <w:t xml:space="preserve"> </w:t>
            </w:r>
          </w:p>
          <w:p w14:paraId="037482E0" w14:textId="5D575D52" w:rsidR="00D8545E" w:rsidRDefault="4659DD88" w:rsidP="006468BF">
            <w:pPr>
              <w:pStyle w:val="ListParagraph"/>
              <w:numPr>
                <w:ilvl w:val="0"/>
                <w:numId w:val="20"/>
              </w:numPr>
            </w:pPr>
            <w:r>
              <w:t>Rahastus peab olema piisav</w:t>
            </w:r>
          </w:p>
          <w:p w14:paraId="4F41475F" w14:textId="35811973" w:rsidR="006468BF" w:rsidRPr="007435CC" w:rsidRDefault="395F607C" w:rsidP="006C58C0">
            <w:pPr>
              <w:pStyle w:val="ListParagraph"/>
              <w:numPr>
                <w:ilvl w:val="0"/>
                <w:numId w:val="20"/>
              </w:numPr>
            </w:pPr>
            <w:r>
              <w:t>T</w:t>
            </w:r>
            <w:r w:rsidR="54462E17">
              <w:t>oetuste</w:t>
            </w:r>
            <w:r>
              <w:t xml:space="preserve"> </w:t>
            </w:r>
            <w:r w:rsidR="403EA566">
              <w:t xml:space="preserve">eesmärkide </w:t>
            </w:r>
            <w:r w:rsidR="54462E17">
              <w:t>ümbersõnasta</w:t>
            </w:r>
            <w:r>
              <w:t>mine</w:t>
            </w:r>
            <w:r w:rsidR="212026DC">
              <w:t xml:space="preserve"> (et </w:t>
            </w:r>
            <w:r w:rsidR="54462E17">
              <w:t>inimestele ei jääks mulje, et heina</w:t>
            </w:r>
            <w:r w:rsidR="734DDE85">
              <w:t>niitmist</w:t>
            </w:r>
            <w:r w:rsidR="54462E17">
              <w:t xml:space="preserve"> t</w:t>
            </w:r>
            <w:r w:rsidR="08D011D6">
              <w:t>oetatakse</w:t>
            </w:r>
            <w:r w:rsidR="290955DD">
              <w:t xml:space="preserve">, vaid et toetatakse </w:t>
            </w:r>
            <w:r w:rsidR="54462E17">
              <w:t>pärandnii</w:t>
            </w:r>
            <w:r w:rsidR="7A4FF28C">
              <w:t>tude</w:t>
            </w:r>
            <w:r w:rsidR="54462E17">
              <w:t xml:space="preserve"> ökosüsteemiteenus</w:t>
            </w:r>
            <w:r w:rsidR="0BE60544">
              <w:t>te püsimajäämist)</w:t>
            </w:r>
          </w:p>
          <w:p w14:paraId="71B4A943" w14:textId="285B3B0A" w:rsidR="006468BF" w:rsidRDefault="079AFE6E" w:rsidP="001D22DA">
            <w:pPr>
              <w:numPr>
                <w:ilvl w:val="0"/>
                <w:numId w:val="20"/>
              </w:numPr>
              <w:spacing w:line="278" w:lineRule="auto"/>
            </w:pPr>
            <w:r>
              <w:t>Sidususe kui argumendi jõulisem sissetoomine, nt. hooldustoetuses arvestamine (maastikusidususe toetusk</w:t>
            </w:r>
            <w:r w:rsidR="2D731EC9">
              <w:t>o</w:t>
            </w:r>
            <w:r w:rsidR="32D5B167">
              <w:t>e</w:t>
            </w:r>
            <w:r>
              <w:t>fits</w:t>
            </w:r>
            <w:r w:rsidR="32D5B167">
              <w:t>i</w:t>
            </w:r>
            <w:r>
              <w:t>ent)</w:t>
            </w:r>
          </w:p>
          <w:p w14:paraId="2FB2E57C" w14:textId="442DBD51" w:rsidR="00E8405A" w:rsidRDefault="4DD58814" w:rsidP="001D22DA">
            <w:pPr>
              <w:numPr>
                <w:ilvl w:val="0"/>
                <w:numId w:val="20"/>
              </w:numPr>
              <w:spacing w:line="278" w:lineRule="auto"/>
            </w:pPr>
            <w:r>
              <w:t>Asukoht sidususe mõttes</w:t>
            </w:r>
            <w:r w:rsidR="0D6078C4">
              <w:t xml:space="preserve"> - tuleks mõelda,</w:t>
            </w:r>
            <w:r>
              <w:t xml:space="preserve"> kuidas </w:t>
            </w:r>
            <w:r w:rsidR="663E93E6">
              <w:t xml:space="preserve">seda </w:t>
            </w:r>
            <w:r>
              <w:t xml:space="preserve">arvesse võtta ja </w:t>
            </w:r>
            <w:r w:rsidR="115AF3AB">
              <w:t xml:space="preserve">ka </w:t>
            </w:r>
            <w:r>
              <w:t>rahasse</w:t>
            </w:r>
            <w:r w:rsidR="13BE5FF0">
              <w:t>/toetustesse</w:t>
            </w:r>
            <w:r>
              <w:t xml:space="preserve"> konverteerida</w:t>
            </w:r>
          </w:p>
        </w:tc>
      </w:tr>
      <w:tr w:rsidR="00D8545E" w14:paraId="29B9DDB1" w14:textId="77777777" w:rsidTr="6E08F02D">
        <w:tc>
          <w:tcPr>
            <w:tcW w:w="2098" w:type="dxa"/>
          </w:tcPr>
          <w:p w14:paraId="0049A697" w14:textId="2A31E418" w:rsidR="00D8545E" w:rsidRDefault="00182AA1" w:rsidP="007435CC">
            <w:r>
              <w:t>Tulevikusuundade kaardistamine</w:t>
            </w:r>
          </w:p>
        </w:tc>
        <w:tc>
          <w:tcPr>
            <w:tcW w:w="6964" w:type="dxa"/>
          </w:tcPr>
          <w:p w14:paraId="2A77FB79" w14:textId="1D60FB41" w:rsidR="00BD356D" w:rsidRDefault="18789A83" w:rsidP="00BD356D">
            <w:pPr>
              <w:pStyle w:val="ListParagraph"/>
              <w:numPr>
                <w:ilvl w:val="0"/>
                <w:numId w:val="19"/>
              </w:numPr>
            </w:pPr>
            <w:r>
              <w:t>Mis üldse on tulevikusuund? Ministeeriumi</w:t>
            </w:r>
            <w:r w:rsidR="6C7EA6AA">
              <w:t>de</w:t>
            </w:r>
            <w:r>
              <w:t xml:space="preserve"> vaa</w:t>
            </w:r>
            <w:r w:rsidR="23242D7E">
              <w:t>t</w:t>
            </w:r>
            <w:r>
              <w:t>e</w:t>
            </w:r>
            <w:r w:rsidR="23242D7E">
              <w:t>s</w:t>
            </w:r>
            <w:r>
              <w:t xml:space="preserve"> on</w:t>
            </w:r>
            <w:r w:rsidR="57BA89C9">
              <w:t xml:space="preserve"> praegu</w:t>
            </w:r>
            <w:r w:rsidR="2BECEDA2">
              <w:t>s</w:t>
            </w:r>
            <w:r w:rsidR="57BA89C9">
              <w:t>e</w:t>
            </w:r>
            <w:r w:rsidR="2BECEDA2">
              <w:t>s julgeolekukeskkonnas</w:t>
            </w:r>
            <w:r w:rsidR="57BA89C9">
              <w:t xml:space="preserve"> </w:t>
            </w:r>
            <w:r>
              <w:t xml:space="preserve">suund </w:t>
            </w:r>
            <w:r w:rsidR="34BF0293">
              <w:t xml:space="preserve">pärandniitude sidususe suurendamisele </w:t>
            </w:r>
            <w:r>
              <w:t xml:space="preserve">vastupidine </w:t>
            </w:r>
            <w:r w:rsidR="05E037B5">
              <w:t>(</w:t>
            </w:r>
            <w:r w:rsidR="75A2F4C9">
              <w:t xml:space="preserve">nt. </w:t>
            </w:r>
            <w:r>
              <w:t xml:space="preserve">püsirohumaad </w:t>
            </w:r>
            <w:r w:rsidR="2EB0D199">
              <w:t>- hetkel on nende hoidmine tagatud, kuid ohustab tingimuste leevenemine), mille tulemusena kaotab nii keskkond kui inimene</w:t>
            </w:r>
          </w:p>
          <w:p w14:paraId="2488A8A1" w14:textId="7AFD139B" w:rsidR="00BD356D" w:rsidRDefault="473ED5E2" w:rsidP="6E08F02D">
            <w:pPr>
              <w:pStyle w:val="ListParagraph"/>
              <w:numPr>
                <w:ilvl w:val="0"/>
                <w:numId w:val="19"/>
              </w:numPr>
            </w:pPr>
            <w:r>
              <w:t>K</w:t>
            </w:r>
            <w:r w:rsidR="33DAE274">
              <w:t>aardistada</w:t>
            </w:r>
            <w:r w:rsidR="38A71E60">
              <w:t>,</w:t>
            </w:r>
            <w:r w:rsidR="33DAE274">
              <w:t xml:space="preserve"> k</w:t>
            </w:r>
            <w:r>
              <w:t>uidas saavad inimesed hakkama ja kuidas saavad hakkama ökoloogilised väärtused - siin ja seal saab teha järeleandmisi (</w:t>
            </w:r>
            <w:r w:rsidR="18986D50">
              <w:t>K</w:t>
            </w:r>
            <w:r>
              <w:t>uidas saada loomapidajad sinna, kus on loodusväärtused</w:t>
            </w:r>
            <w:r w:rsidR="081C9643">
              <w:t>?</w:t>
            </w:r>
            <w:r>
              <w:t xml:space="preserve"> </w:t>
            </w:r>
            <w:r w:rsidR="53253EA0">
              <w:t>K</w:t>
            </w:r>
            <w:r>
              <w:t>as on mõtet taastada loodusväärtusi seal, kus on loomapidajad</w:t>
            </w:r>
            <w:r w:rsidR="0A8822B0">
              <w:t>?)</w:t>
            </w:r>
          </w:p>
        </w:tc>
      </w:tr>
      <w:tr w:rsidR="00D8545E" w14:paraId="3BE71F19" w14:textId="77777777" w:rsidTr="6E08F02D">
        <w:tc>
          <w:tcPr>
            <w:tcW w:w="2098" w:type="dxa"/>
          </w:tcPr>
          <w:p w14:paraId="5A7A8FD0" w14:textId="7CC315C1" w:rsidR="00D8545E" w:rsidRDefault="00182AA1" w:rsidP="007435CC">
            <w:r>
              <w:t>Loomad</w:t>
            </w:r>
          </w:p>
        </w:tc>
        <w:tc>
          <w:tcPr>
            <w:tcW w:w="6964" w:type="dxa"/>
          </w:tcPr>
          <w:p w14:paraId="41E73F2F" w14:textId="77777777" w:rsidR="00BF6585" w:rsidRDefault="00182AA1" w:rsidP="00594784">
            <w:pPr>
              <w:pStyle w:val="ListParagraph"/>
              <w:numPr>
                <w:ilvl w:val="0"/>
                <w:numId w:val="18"/>
              </w:numPr>
            </w:pPr>
            <w:r>
              <w:t>Õige loomade kasutus</w:t>
            </w:r>
            <w:r w:rsidR="00BF6585">
              <w:t>!</w:t>
            </w:r>
          </w:p>
          <w:p w14:paraId="58226532" w14:textId="609D6C84" w:rsidR="00BF6585" w:rsidRDefault="391B3992" w:rsidP="00594784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L</w:t>
            </w:r>
            <w:r w:rsidR="0E7909B4">
              <w:t xml:space="preserve">ubada lühiajaline portsjonkarjatamine </w:t>
            </w:r>
            <w:r w:rsidR="72828EAB">
              <w:t xml:space="preserve">niidetavatel </w:t>
            </w:r>
            <w:r w:rsidR="0E7909B4">
              <w:t>puisniitudel</w:t>
            </w:r>
            <w:r w:rsidR="62001A73">
              <w:t xml:space="preserve"> (nagu see ajalooliselt on ju olnud)</w:t>
            </w:r>
          </w:p>
          <w:p w14:paraId="2AEC0777" w14:textId="660838E2" w:rsidR="00D8545E" w:rsidRDefault="391B3992" w:rsidP="00594784">
            <w:pPr>
              <w:pStyle w:val="ListParagraph"/>
              <w:numPr>
                <w:ilvl w:val="0"/>
                <w:numId w:val="18"/>
              </w:numPr>
            </w:pPr>
            <w:r>
              <w:t>P</w:t>
            </w:r>
            <w:r w:rsidR="0E7909B4">
              <w:t>ärandniitude portsjonkarjatamine ka pärast 1. novembrit</w:t>
            </w:r>
          </w:p>
        </w:tc>
      </w:tr>
      <w:tr w:rsidR="00D8545E" w14:paraId="3894A4F5" w14:textId="77777777" w:rsidTr="6E08F02D">
        <w:tc>
          <w:tcPr>
            <w:tcW w:w="2098" w:type="dxa"/>
          </w:tcPr>
          <w:p w14:paraId="2CA0C4C5" w14:textId="1501500E" w:rsidR="00D8545E" w:rsidRDefault="00182AA1" w:rsidP="007435CC">
            <w:r>
              <w:lastRenderedPageBreak/>
              <w:t>Teavitustöö</w:t>
            </w:r>
          </w:p>
        </w:tc>
        <w:tc>
          <w:tcPr>
            <w:tcW w:w="6964" w:type="dxa"/>
          </w:tcPr>
          <w:p w14:paraId="3E297CFC" w14:textId="14017CB4" w:rsidR="007E050A" w:rsidRDefault="434DC8BA" w:rsidP="00594784">
            <w:pPr>
              <w:pStyle w:val="ListParagraph"/>
              <w:numPr>
                <w:ilvl w:val="0"/>
                <w:numId w:val="17"/>
              </w:numPr>
            </w:pPr>
            <w:r>
              <w:t xml:space="preserve">Teavitustöö püsirohumaade säilimiseks - tuleks tõstatada avalikult, et neid tuleb säilitada. </w:t>
            </w:r>
            <w:r w:rsidR="7BB922A2">
              <w:t xml:space="preserve">Tuleb mõista anda, et pärandniidud on </w:t>
            </w:r>
            <w:r w:rsidR="655967EE">
              <w:t xml:space="preserve">meie </w:t>
            </w:r>
            <w:r w:rsidR="7BB922A2">
              <w:t xml:space="preserve">ühine </w:t>
            </w:r>
            <w:r w:rsidR="0EC6DB46">
              <w:t>vajad</w:t>
            </w:r>
            <w:r w:rsidR="7BB922A2">
              <w:t>us</w:t>
            </w:r>
            <w:r w:rsidR="4F5693FF">
              <w:t>, mitte ainult abstraktne vajaduse elurikkuse hoidmiseks</w:t>
            </w:r>
            <w:r w:rsidR="7BB922A2">
              <w:t>.</w:t>
            </w:r>
          </w:p>
          <w:p w14:paraId="4504A84B" w14:textId="51BB40FE" w:rsidR="00D8545E" w:rsidRDefault="053C6D59" w:rsidP="00594784">
            <w:pPr>
              <w:pStyle w:val="ListParagraph"/>
              <w:numPr>
                <w:ilvl w:val="0"/>
                <w:numId w:val="17"/>
              </w:numPr>
            </w:pPr>
            <w:r>
              <w:t>Võiks põllumeest teavitada, et kehva põlluala märj</w:t>
            </w:r>
            <w:r w:rsidR="115DBEBD">
              <w:t>emat osa</w:t>
            </w:r>
            <w:r>
              <w:t xml:space="preserve"> niid</w:t>
            </w:r>
            <w:r w:rsidR="5F9BD661">
              <w:t>u</w:t>
            </w:r>
            <w:r>
              <w:t xml:space="preserve">alana hoides on võimalik saada toetust, ta ei pruugi osata nii üldse mõelda. </w:t>
            </w:r>
          </w:p>
          <w:p w14:paraId="5C150505" w14:textId="77777777" w:rsidR="00424ADA" w:rsidRDefault="00424ADA" w:rsidP="00594784">
            <w:pPr>
              <w:pStyle w:val="ListParagraph"/>
              <w:numPr>
                <w:ilvl w:val="0"/>
                <w:numId w:val="17"/>
              </w:numPr>
            </w:pPr>
            <w:r w:rsidRPr="00424ADA">
              <w:t>Teadlikkuse tõstmine, parem loodusharidus, maale elama.</w:t>
            </w:r>
          </w:p>
          <w:p w14:paraId="6197E44A" w14:textId="04E6F5CA" w:rsidR="0007600F" w:rsidRDefault="34EC9B94" w:rsidP="00594784">
            <w:pPr>
              <w:pStyle w:val="ListParagraph"/>
              <w:numPr>
                <w:ilvl w:val="0"/>
                <w:numId w:val="17"/>
              </w:numPr>
            </w:pPr>
            <w:r>
              <w:t>Niiduelupaikade kadumisest põhjustatud h</w:t>
            </w:r>
            <w:r w:rsidR="54462E17">
              <w:t>albade tagajärgede näitamine</w:t>
            </w:r>
            <w:r w:rsidR="3A77F480">
              <w:t xml:space="preserve"> ja näitlikustamine</w:t>
            </w:r>
          </w:p>
          <w:p w14:paraId="2EA9865F" w14:textId="112D5784" w:rsidR="00783FFE" w:rsidRDefault="54462E17" w:rsidP="00594784">
            <w:pPr>
              <w:pStyle w:val="ListParagraph"/>
              <w:numPr>
                <w:ilvl w:val="0"/>
                <w:numId w:val="17"/>
              </w:numPr>
            </w:pPr>
            <w:r>
              <w:t xml:space="preserve">Idee </w:t>
            </w:r>
            <w:r w:rsidR="0453A79B">
              <w:t>“</w:t>
            </w:r>
            <w:r>
              <w:t>mahamüümine</w:t>
            </w:r>
            <w:r w:rsidR="7CB9F089">
              <w:t>”</w:t>
            </w:r>
            <w:r>
              <w:t xml:space="preserve">, </w:t>
            </w:r>
            <w:r w:rsidR="6BAA968C">
              <w:t xml:space="preserve">oluline on </w:t>
            </w:r>
            <w:r>
              <w:t>hea rääkija</w:t>
            </w:r>
            <w:r w:rsidR="11676CE8">
              <w:t xml:space="preserve"> ja s</w:t>
            </w:r>
            <w:r>
              <w:t>obiv eestvedaja</w:t>
            </w:r>
          </w:p>
        </w:tc>
      </w:tr>
      <w:tr w:rsidR="004276E6" w14:paraId="3E9418BF" w14:textId="77777777" w:rsidTr="6E08F02D">
        <w:tc>
          <w:tcPr>
            <w:tcW w:w="2098" w:type="dxa"/>
          </w:tcPr>
          <w:p w14:paraId="4B9FF7A2" w14:textId="7585A3C4" w:rsidR="004276E6" w:rsidRDefault="004276E6" w:rsidP="007435CC">
            <w:r>
              <w:t>Katsetamine</w:t>
            </w:r>
          </w:p>
        </w:tc>
        <w:tc>
          <w:tcPr>
            <w:tcW w:w="6964" w:type="dxa"/>
          </w:tcPr>
          <w:p w14:paraId="00858442" w14:textId="3ACC54D4" w:rsidR="004276E6" w:rsidRDefault="053C6D59" w:rsidP="00594784">
            <w:pPr>
              <w:pStyle w:val="ListParagraph"/>
              <w:numPr>
                <w:ilvl w:val="0"/>
                <w:numId w:val="16"/>
              </w:numPr>
            </w:pPr>
            <w:r>
              <w:t>Katsetada rohkem teepervedega – et kõrge hein ei tooks loomi tee peale, aga võimaldaks siiski tolmeldajatel jt perve kasutada</w:t>
            </w:r>
          </w:p>
          <w:p w14:paraId="52EBE3EF" w14:textId="279EB535" w:rsidR="002560FA" w:rsidRDefault="62115722" w:rsidP="00594784">
            <w:pPr>
              <w:pStyle w:val="ListParagraph"/>
              <w:numPr>
                <w:ilvl w:val="0"/>
                <w:numId w:val="16"/>
              </w:numPr>
            </w:pPr>
            <w:r>
              <w:t>Madalamad õistaimed, mida võiks kasutada teeservade majandamisel</w:t>
            </w:r>
          </w:p>
        </w:tc>
      </w:tr>
      <w:tr w:rsidR="004276E6" w14:paraId="793AF499" w14:textId="77777777" w:rsidTr="6E08F02D">
        <w:tc>
          <w:tcPr>
            <w:tcW w:w="2098" w:type="dxa"/>
          </w:tcPr>
          <w:p w14:paraId="78036BCA" w14:textId="0B30017B" w:rsidR="004276E6" w:rsidRDefault="004276E6" w:rsidP="007435CC">
            <w:r>
              <w:t>Koostöö parandamine</w:t>
            </w:r>
          </w:p>
        </w:tc>
        <w:tc>
          <w:tcPr>
            <w:tcW w:w="6964" w:type="dxa"/>
          </w:tcPr>
          <w:p w14:paraId="70548E81" w14:textId="55B15BDE" w:rsidR="002560FA" w:rsidRDefault="62115722" w:rsidP="006468BF">
            <w:pPr>
              <w:pStyle w:val="ListParagraph"/>
              <w:numPr>
                <w:ilvl w:val="0"/>
                <w:numId w:val="15"/>
              </w:numPr>
            </w:pPr>
            <w:r>
              <w:t xml:space="preserve">Edendada teadlaste ja </w:t>
            </w:r>
            <w:proofErr w:type="spellStart"/>
            <w:r>
              <w:t>niidumajandajate</w:t>
            </w:r>
            <w:proofErr w:type="spellEnd"/>
            <w:r>
              <w:t xml:space="preserve"> koostööd</w:t>
            </w:r>
          </w:p>
          <w:p w14:paraId="58C7B23B" w14:textId="723689AB" w:rsidR="004276E6" w:rsidRDefault="62115722" w:rsidP="006468BF">
            <w:pPr>
              <w:pStyle w:val="ListParagraph"/>
              <w:numPr>
                <w:ilvl w:val="0"/>
                <w:numId w:val="15"/>
              </w:numPr>
            </w:pPr>
            <w:r>
              <w:t>Keskkonnaameti eri osakondade läbisaamist parandada. (nt. üks inventeerib kinnikasvanud puisniidu nooreks loodusmetsaks, mis tähendab, et selle kaitse-eesmärkidest lähtuvalt ei saa seda enam puisniiduna taastada</w:t>
            </w:r>
            <w:r w:rsidR="10AD3064">
              <w:t>, t</w:t>
            </w:r>
            <w:r>
              <w:t>eine seisab justkui puisniidu eest)</w:t>
            </w:r>
          </w:p>
          <w:p w14:paraId="780881C3" w14:textId="39D2F559" w:rsidR="001D6F0F" w:rsidRDefault="7BB922A2" w:rsidP="006468BF">
            <w:pPr>
              <w:pStyle w:val="ListParagraph"/>
              <w:numPr>
                <w:ilvl w:val="0"/>
                <w:numId w:val="15"/>
              </w:numPr>
            </w:pPr>
            <w:r>
              <w:t>Koostööd edendades on tähtis silmas pidada, et need, kes koostööd teevad, omavahel ei konkureeriks</w:t>
            </w:r>
            <w:r w:rsidR="3358D631">
              <w:t>,</w:t>
            </w:r>
            <w:r>
              <w:t xml:space="preserve"> n</w:t>
            </w:r>
            <w:r w:rsidR="3CC6D7FF">
              <w:t>t.</w:t>
            </w:r>
            <w:r>
              <w:t xml:space="preserve"> vilja- ja veisekasvataja. Kui on sama teema</w:t>
            </w:r>
            <w:r w:rsidR="16429D40">
              <w:t xml:space="preserve"> inimesed</w:t>
            </w:r>
            <w:r>
              <w:t>, siis võivad muidugi teha ühistu, aga kui on kiire aeg ja vaja traktor põllule saata, tahavad kõik seda traktorit samal ajal</w:t>
            </w:r>
          </w:p>
          <w:p w14:paraId="2A799BE9" w14:textId="274F62FD" w:rsidR="00013212" w:rsidRDefault="2DCF1AA7" w:rsidP="006468BF">
            <w:pPr>
              <w:pStyle w:val="ListParagraph"/>
              <w:numPr>
                <w:ilvl w:val="0"/>
                <w:numId w:val="15"/>
              </w:numPr>
            </w:pPr>
            <w:r>
              <w:t xml:space="preserve">KLIM – </w:t>
            </w:r>
            <w:proofErr w:type="spellStart"/>
            <w:r>
              <w:t>K</w:t>
            </w:r>
            <w:r w:rsidR="23A89ECE">
              <w:t>e</w:t>
            </w:r>
            <w:r>
              <w:t>A</w:t>
            </w:r>
            <w:proofErr w:type="spellEnd"/>
            <w:r>
              <w:t xml:space="preserve"> peavad edendama suhtlust ja koostööd maaomanikuga</w:t>
            </w:r>
          </w:p>
          <w:p w14:paraId="364B1394" w14:textId="00CB1E14" w:rsidR="006468BF" w:rsidRDefault="23A89ECE" w:rsidP="00013212">
            <w:pPr>
              <w:pStyle w:val="ListParagraph"/>
              <w:numPr>
                <w:ilvl w:val="0"/>
                <w:numId w:val="15"/>
              </w:numPr>
            </w:pPr>
            <w:r>
              <w:t xml:space="preserve">KLIM – </w:t>
            </w:r>
            <w:proofErr w:type="spellStart"/>
            <w:r>
              <w:t>KeA</w:t>
            </w:r>
            <w:proofErr w:type="spellEnd"/>
            <w:r>
              <w:t xml:space="preserve"> </w:t>
            </w:r>
            <w:r w:rsidR="763AD38C">
              <w:t>k</w:t>
            </w:r>
            <w:r w:rsidR="4F34BE5A">
              <w:t xml:space="preserve">oos </w:t>
            </w:r>
            <w:proofErr w:type="spellStart"/>
            <w:r w:rsidR="4F34BE5A">
              <w:t>niidumajandajatega</w:t>
            </w:r>
            <w:proofErr w:type="spellEnd"/>
            <w:r w:rsidR="4F34BE5A">
              <w:t xml:space="preserve"> </w:t>
            </w:r>
            <w:r w:rsidR="6F5C5B6E">
              <w:t xml:space="preserve">võiksid </w:t>
            </w:r>
            <w:r w:rsidR="4F34BE5A">
              <w:t xml:space="preserve">leida ja kaasata </w:t>
            </w:r>
            <w:r>
              <w:t xml:space="preserve">maaomanikke ja </w:t>
            </w:r>
            <w:r w:rsidR="4F34BE5A">
              <w:t>tule</w:t>
            </w:r>
            <w:r>
              <w:t xml:space="preserve">vasi </w:t>
            </w:r>
            <w:proofErr w:type="spellStart"/>
            <w:r>
              <w:t>majandajaid</w:t>
            </w:r>
            <w:proofErr w:type="spellEnd"/>
          </w:p>
        </w:tc>
      </w:tr>
      <w:tr w:rsidR="004276E6" w14:paraId="0F0C376D" w14:textId="77777777" w:rsidTr="6E08F02D">
        <w:tc>
          <w:tcPr>
            <w:tcW w:w="2098" w:type="dxa"/>
          </w:tcPr>
          <w:p w14:paraId="345CCC97" w14:textId="126C31FB" w:rsidR="004276E6" w:rsidRDefault="002560FA" w:rsidP="007435CC">
            <w:r>
              <w:t>Kaasamine</w:t>
            </w:r>
          </w:p>
        </w:tc>
        <w:tc>
          <w:tcPr>
            <w:tcW w:w="6964" w:type="dxa"/>
          </w:tcPr>
          <w:p w14:paraId="15B95336" w14:textId="1BC8040E" w:rsidR="002560FA" w:rsidRDefault="62115722" w:rsidP="00BA1BB2">
            <w:pPr>
              <w:pStyle w:val="ListParagraph"/>
              <w:numPr>
                <w:ilvl w:val="0"/>
                <w:numId w:val="14"/>
              </w:numPr>
            </w:pPr>
            <w:r>
              <w:t xml:space="preserve">Kaasata </w:t>
            </w:r>
            <w:proofErr w:type="spellStart"/>
            <w:r>
              <w:t>niidumajandajaid</w:t>
            </w:r>
            <w:proofErr w:type="spellEnd"/>
            <w:r>
              <w:t xml:space="preserve"> kaitse-eeskirja</w:t>
            </w:r>
            <w:r w:rsidR="764605E9">
              <w:t>de</w:t>
            </w:r>
            <w:r>
              <w:t xml:space="preserve"> koostamisse</w:t>
            </w:r>
          </w:p>
          <w:p w14:paraId="01B9E8E2" w14:textId="05A6CC43" w:rsidR="002560FA" w:rsidRDefault="62115722" w:rsidP="00BA1BB2">
            <w:pPr>
              <w:pStyle w:val="ListParagraph"/>
              <w:numPr>
                <w:ilvl w:val="0"/>
                <w:numId w:val="14"/>
              </w:numPr>
            </w:pPr>
            <w:r>
              <w:t>Partneritele ja maahooldajatele anda maahoolduses rohkem volitusi ja õigusi (maahooldusspetsialistid)</w:t>
            </w:r>
          </w:p>
          <w:p w14:paraId="3C7B91B4" w14:textId="72510EE8" w:rsidR="004276E6" w:rsidRDefault="62115722" w:rsidP="00BA1BB2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Kõrvalala</w:t>
            </w:r>
            <w:proofErr w:type="spellEnd"/>
            <w:r>
              <w:t xml:space="preserve"> hooldaja võiks saada eelise RMK rendioksjonitel ja rendilepingu sõlmimisel</w:t>
            </w:r>
            <w:r w:rsidR="17E8CCDE">
              <w:t xml:space="preserve"> - aitab sidusust parandada</w:t>
            </w:r>
          </w:p>
          <w:p w14:paraId="529F47ED" w14:textId="302ABDC5" w:rsidR="002560FA" w:rsidRDefault="62115722" w:rsidP="00BA1BB2">
            <w:pPr>
              <w:pStyle w:val="ListParagraph"/>
              <w:numPr>
                <w:ilvl w:val="0"/>
                <w:numId w:val="14"/>
              </w:numPr>
            </w:pPr>
            <w:r>
              <w:t>Kaasata kohalikke omavalitsusi rohkem otsustusprotsessidesse, et ka omavalitsuse maad saaks hooldusse</w:t>
            </w:r>
          </w:p>
          <w:p w14:paraId="01E66923" w14:textId="779EE17A" w:rsidR="00BA1BB2" w:rsidRPr="007435CC" w:rsidRDefault="000FC98D" w:rsidP="00BA1BB2">
            <w:pPr>
              <w:numPr>
                <w:ilvl w:val="0"/>
                <w:numId w:val="14"/>
              </w:numPr>
              <w:spacing w:line="278" w:lineRule="auto"/>
            </w:pPr>
            <w:r>
              <w:t xml:space="preserve">KOV – „õigete“ inimeste </w:t>
            </w:r>
            <w:r w:rsidR="11AB6745">
              <w:t>kokku viimine</w:t>
            </w:r>
          </w:p>
          <w:p w14:paraId="7F5C0F52" w14:textId="5E49E535" w:rsidR="00BA1BB2" w:rsidRPr="007435CC" w:rsidRDefault="000FC98D" w:rsidP="00BA1BB2">
            <w:pPr>
              <w:numPr>
                <w:ilvl w:val="0"/>
                <w:numId w:val="14"/>
              </w:numPr>
              <w:spacing w:line="278" w:lineRule="auto"/>
            </w:pPr>
            <w:r>
              <w:t>KOV – maade rendile andmine</w:t>
            </w:r>
          </w:p>
          <w:p w14:paraId="0D7CA584" w14:textId="29780058" w:rsidR="00BA1BB2" w:rsidRDefault="000FC98D" w:rsidP="00013212">
            <w:pPr>
              <w:numPr>
                <w:ilvl w:val="0"/>
                <w:numId w:val="14"/>
              </w:numPr>
              <w:spacing w:line="278" w:lineRule="auto"/>
            </w:pPr>
            <w:r>
              <w:lastRenderedPageBreak/>
              <w:t>KOV – väärtuslike maastike säilitamine + rohealad</w:t>
            </w:r>
          </w:p>
          <w:p w14:paraId="7F1360F1" w14:textId="7D31D835" w:rsidR="0007600F" w:rsidRDefault="54462E17" w:rsidP="00BA1BB2">
            <w:pPr>
              <w:pStyle w:val="ListParagraph"/>
              <w:numPr>
                <w:ilvl w:val="0"/>
                <w:numId w:val="14"/>
              </w:numPr>
            </w:pPr>
            <w:r>
              <w:t>Ühise eesmärgi loomine</w:t>
            </w:r>
            <w:r w:rsidR="78EF6940">
              <w:t xml:space="preserve"> ning</w:t>
            </w:r>
            <w:r>
              <w:t xml:space="preserve"> pingutamine ühtse eesmärgi nimel.</w:t>
            </w:r>
          </w:p>
          <w:p w14:paraId="6EDBE358" w14:textId="73A0FD13" w:rsidR="0007600F" w:rsidRDefault="59CBE03A" w:rsidP="00BA1BB2">
            <w:pPr>
              <w:pStyle w:val="ListParagraph"/>
              <w:numPr>
                <w:ilvl w:val="0"/>
                <w:numId w:val="14"/>
              </w:numPr>
            </w:pPr>
            <w:r>
              <w:t>Traditsioonid, kogemused, jätkusuutlik</w:t>
            </w:r>
            <w:r w:rsidR="18711B1B">
              <w:t>k</w:t>
            </w:r>
            <w:r>
              <w:t>us</w:t>
            </w:r>
            <w:r w:rsidR="12B375BB">
              <w:t xml:space="preserve"> ning</w:t>
            </w:r>
            <w:r>
              <w:t xml:space="preserve"> parim praktika innustab</w:t>
            </w:r>
          </w:p>
          <w:p w14:paraId="20924759" w14:textId="1ECA8CA4" w:rsidR="00807746" w:rsidRDefault="2AF58B35" w:rsidP="00BA1BB2">
            <w:pPr>
              <w:pStyle w:val="ListParagraph"/>
              <w:numPr>
                <w:ilvl w:val="0"/>
                <w:numId w:val="14"/>
              </w:numPr>
            </w:pPr>
            <w:r>
              <w:t>METK õpetab konsulente, vaja ka elurikkuse moodulit neile</w:t>
            </w:r>
          </w:p>
          <w:p w14:paraId="214306FD" w14:textId="42E7E924" w:rsidR="00BB2DEC" w:rsidRDefault="54B88A45" w:rsidP="00BA1BB2">
            <w:pPr>
              <w:pStyle w:val="ListParagraph"/>
              <w:numPr>
                <w:ilvl w:val="0"/>
                <w:numId w:val="14"/>
              </w:numPr>
            </w:pPr>
            <w:r>
              <w:t>Tunnustada kogukondi, kes hoiavad niite</w:t>
            </w:r>
          </w:p>
          <w:p w14:paraId="6721998A" w14:textId="6D8FB772" w:rsidR="008F68EC" w:rsidRDefault="0647BDBE" w:rsidP="00BA1BB2">
            <w:pPr>
              <w:pStyle w:val="ListParagraph"/>
              <w:numPr>
                <w:ilvl w:val="0"/>
                <w:numId w:val="14"/>
              </w:numPr>
            </w:pPr>
            <w:r>
              <w:t>Toome lapsed/linnainimesed niitudele tegutsema</w:t>
            </w:r>
          </w:p>
        </w:tc>
      </w:tr>
      <w:tr w:rsidR="004276E6" w14:paraId="7019E57F" w14:textId="77777777" w:rsidTr="6E08F02D">
        <w:tc>
          <w:tcPr>
            <w:tcW w:w="2098" w:type="dxa"/>
          </w:tcPr>
          <w:p w14:paraId="3181EC0B" w14:textId="1DF6FB57" w:rsidR="004276E6" w:rsidRDefault="002560FA" w:rsidP="007435CC">
            <w:r>
              <w:lastRenderedPageBreak/>
              <w:t>Maastikud</w:t>
            </w:r>
          </w:p>
        </w:tc>
        <w:tc>
          <w:tcPr>
            <w:tcW w:w="6964" w:type="dxa"/>
          </w:tcPr>
          <w:p w14:paraId="3C50D396" w14:textId="388C45F1" w:rsidR="002560FA" w:rsidRDefault="62115722" w:rsidP="00594784">
            <w:pPr>
              <w:pStyle w:val="ListParagraph"/>
              <w:numPr>
                <w:ilvl w:val="0"/>
                <w:numId w:val="13"/>
              </w:numPr>
            </w:pPr>
            <w:r>
              <w:t xml:space="preserve">Märjad niidud, mis on </w:t>
            </w:r>
            <w:r w:rsidR="485C8662">
              <w:t xml:space="preserve">kuivemate </w:t>
            </w:r>
            <w:r>
              <w:t>pärandkoosluste ümber, võiks minna taastamisse koos pärandkooslustega, sest neid pole mõtet eraldi vaadata</w:t>
            </w:r>
          </w:p>
          <w:p w14:paraId="6F1BD55F" w14:textId="1BF24C59" w:rsidR="004276E6" w:rsidRDefault="5295AE85" w:rsidP="00594784">
            <w:pPr>
              <w:pStyle w:val="ListParagraph"/>
              <w:numPr>
                <w:ilvl w:val="0"/>
                <w:numId w:val="13"/>
              </w:numPr>
            </w:pPr>
            <w:r>
              <w:t>Kaitse</w:t>
            </w:r>
            <w:r w:rsidR="00DC897D">
              <w:t>-</w:t>
            </w:r>
            <w:r>
              <w:t>eeskir</w:t>
            </w:r>
            <w:r w:rsidR="21C3A3A0">
              <w:t>jade</w:t>
            </w:r>
            <w:r>
              <w:t xml:space="preserve"> planeeri</w:t>
            </w:r>
            <w:r w:rsidR="110813AA">
              <w:t>misel tuleks</w:t>
            </w:r>
            <w:r>
              <w:t xml:space="preserve"> arvestad</w:t>
            </w:r>
            <w:r w:rsidR="734AF96C">
              <w:t>a</w:t>
            </w:r>
            <w:r>
              <w:t xml:space="preserve"> maastiku sidusus</w:t>
            </w:r>
            <w:r w:rsidR="2A93EF11">
              <w:t>ega</w:t>
            </w:r>
          </w:p>
          <w:p w14:paraId="63493362" w14:textId="35004B6A" w:rsidR="002560FA" w:rsidRDefault="4CF62018" w:rsidP="00594784">
            <w:pPr>
              <w:pStyle w:val="ListParagraph"/>
              <w:numPr>
                <w:ilvl w:val="0"/>
                <w:numId w:val="13"/>
              </w:numPr>
            </w:pPr>
            <w:r>
              <w:t>V</w:t>
            </w:r>
            <w:r w:rsidR="12E79C0D">
              <w:t>õi</w:t>
            </w:r>
            <w:r w:rsidR="754ECE89">
              <w:t>ks</w:t>
            </w:r>
            <w:r w:rsidR="12E79C0D">
              <w:t xml:space="preserve"> kaaluda ka rikkumismenetlust arendustegevuse eest kaitsealal</w:t>
            </w:r>
            <w:r w:rsidR="15B18AE5">
              <w:t>, mis niite killustab</w:t>
            </w:r>
          </w:p>
          <w:p w14:paraId="7EE8C048" w14:textId="0AD04806" w:rsidR="006C5363" w:rsidRDefault="07D65843" w:rsidP="00594784">
            <w:pPr>
              <w:pStyle w:val="ListParagraph"/>
              <w:numPr>
                <w:ilvl w:val="0"/>
                <w:numId w:val="13"/>
              </w:numPr>
            </w:pPr>
            <w:r>
              <w:t>Varasemate kriteeriumite kriitiline ülevaatamine, muutuste tegemine</w:t>
            </w:r>
          </w:p>
          <w:p w14:paraId="60491E3D" w14:textId="52C8CEFD" w:rsidR="00241F4E" w:rsidRDefault="2B0FC4E2" w:rsidP="00594784">
            <w:pPr>
              <w:pStyle w:val="ListParagraph"/>
              <w:numPr>
                <w:ilvl w:val="0"/>
                <w:numId w:val="13"/>
              </w:numPr>
            </w:pPr>
            <w:r>
              <w:t>Arvestada ka p</w:t>
            </w:r>
            <w:r w:rsidR="167AA885">
              <w:t>raegus</w:t>
            </w:r>
            <w:r>
              <w:t>te</w:t>
            </w:r>
            <w:r w:rsidR="167AA885">
              <w:t xml:space="preserve"> kaitse-eesmär</w:t>
            </w:r>
            <w:r>
              <w:t>kide</w:t>
            </w:r>
            <w:r w:rsidR="167AA885">
              <w:t xml:space="preserve"> ja väärtus</w:t>
            </w:r>
            <w:r>
              <w:t>tega</w:t>
            </w:r>
            <w:r w:rsidR="167AA885">
              <w:t>, mitte ainult varasem</w:t>
            </w:r>
            <w:r>
              <w:t xml:space="preserve">a </w:t>
            </w:r>
            <w:r w:rsidR="167AA885">
              <w:t>maakasutus</w:t>
            </w:r>
            <w:r>
              <w:t>ega</w:t>
            </w:r>
          </w:p>
        </w:tc>
      </w:tr>
    </w:tbl>
    <w:p w14:paraId="1F69BC48" w14:textId="77777777" w:rsidR="001C2C72" w:rsidRDefault="001C2C72" w:rsidP="007435CC"/>
    <w:p w14:paraId="53B9B370" w14:textId="22EF8B69" w:rsidR="00D8545E" w:rsidRDefault="114068FE" w:rsidP="007435CC">
      <w:r>
        <w:t xml:space="preserve">Kokkuvõte: </w:t>
      </w:r>
      <w:r w:rsidR="3CC26580">
        <w:t xml:space="preserve">Selleks, et maastikuülene koostöö </w:t>
      </w:r>
      <w:r w:rsidR="4F40C219">
        <w:t>veel paremini toimima saaks</w:t>
      </w:r>
      <w:r w:rsidR="5C86EF66">
        <w:t>,</w:t>
      </w:r>
      <w:r w:rsidR="4F40C219">
        <w:t xml:space="preserve"> on eelkõige vaja </w:t>
      </w:r>
      <w:r w:rsidR="5C1B92FD">
        <w:t xml:space="preserve">korrastada toetusi, </w:t>
      </w:r>
      <w:r w:rsidR="143A7E97">
        <w:t>arvestada kaitse</w:t>
      </w:r>
      <w:r w:rsidR="4A10D506">
        <w:t>-</w:t>
      </w:r>
      <w:r w:rsidR="143A7E97">
        <w:t xml:space="preserve">eeskirja plaanimisel maastiku sidususega, </w:t>
      </w:r>
      <w:r w:rsidR="5C1B92FD">
        <w:t xml:space="preserve">tegeleda teavitustööga, et inimesed mõistaksid, miks niitude sidusus oluline on ja millised võimalused selle </w:t>
      </w:r>
      <w:r w:rsidR="6E553A4D">
        <w:t xml:space="preserve">tagamiseks olemas on. </w:t>
      </w:r>
      <w:r w:rsidR="345C7F3F">
        <w:t>Tuleb</w:t>
      </w:r>
      <w:r w:rsidR="6E553A4D">
        <w:t xml:space="preserve"> parandada koostööd </w:t>
      </w:r>
      <w:proofErr w:type="spellStart"/>
      <w:r w:rsidR="6E553A4D">
        <w:t>nii</w:t>
      </w:r>
      <w:r w:rsidR="729DBEA7">
        <w:t>dumajandajate</w:t>
      </w:r>
      <w:proofErr w:type="spellEnd"/>
      <w:r w:rsidR="729DBEA7">
        <w:t xml:space="preserve"> ja</w:t>
      </w:r>
      <w:r w:rsidR="6E553A4D">
        <w:t xml:space="preserve"> erinevate asutuste </w:t>
      </w:r>
      <w:r w:rsidR="729DBEA7">
        <w:t>vahel</w:t>
      </w:r>
      <w:r w:rsidR="3549BDA2">
        <w:t xml:space="preserve">, </w:t>
      </w:r>
      <w:proofErr w:type="spellStart"/>
      <w:r w:rsidR="3549BDA2">
        <w:t>niidumajandaja</w:t>
      </w:r>
      <w:r w:rsidR="02D610B9">
        <w:t>te</w:t>
      </w:r>
      <w:proofErr w:type="spellEnd"/>
      <w:r w:rsidR="02D610B9">
        <w:t xml:space="preserve"> ja teadlaste vahel </w:t>
      </w:r>
      <w:r w:rsidR="1FA51889">
        <w:t>ning</w:t>
      </w:r>
      <w:r w:rsidR="02D610B9">
        <w:t xml:space="preserve"> ka erinevate </w:t>
      </w:r>
      <w:r w:rsidR="3549BDA2">
        <w:t xml:space="preserve">asutuste </w:t>
      </w:r>
      <w:r w:rsidR="02D610B9">
        <w:t xml:space="preserve">osakondade </w:t>
      </w:r>
      <w:r w:rsidR="4862602E">
        <w:t>vahelist koostööd.</w:t>
      </w:r>
      <w:r w:rsidR="1FA51889">
        <w:t xml:space="preserve"> Nii </w:t>
      </w:r>
      <w:proofErr w:type="spellStart"/>
      <w:r w:rsidR="1FA51889">
        <w:t>niidumajandajaid</w:t>
      </w:r>
      <w:proofErr w:type="spellEnd"/>
      <w:r w:rsidR="1FA51889">
        <w:t xml:space="preserve"> kui kohalikke omavalisusi tuleks rohkem kaasata otsustusprotsessidesse</w:t>
      </w:r>
      <w:r w:rsidR="654DCD38">
        <w:t>.</w:t>
      </w:r>
      <w:r w:rsidR="7E199021">
        <w:t xml:space="preserve"> Suureks abiks võiks olla niitude sidususe kui ühise eesmärgi loomine ja selle poole </w:t>
      </w:r>
      <w:r w:rsidR="67997491">
        <w:t>koos püüdlemine.</w:t>
      </w:r>
    </w:p>
    <w:p w14:paraId="7E96685C" w14:textId="77777777" w:rsidR="00EF2573" w:rsidRPr="007435CC" w:rsidRDefault="00EF2573" w:rsidP="007435CC"/>
    <w:p w14:paraId="55D6B398" w14:textId="213C6D95" w:rsidR="007435CC" w:rsidRDefault="007435CC" w:rsidP="007435CC">
      <w:pPr>
        <w:rPr>
          <w:b/>
          <w:bCs/>
        </w:rPr>
      </w:pPr>
      <w:r w:rsidRPr="007435CC">
        <w:rPr>
          <w:b/>
          <w:bCs/>
        </w:rPr>
        <w:t xml:space="preserve">Rühmatöö II: Millised on maastikuülese koostöö eelised ja puudused maaomanikule, põllumehele, elurikkusele?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7EED" w14:paraId="2097B159" w14:textId="77777777" w:rsidTr="6E08F02D">
        <w:tc>
          <w:tcPr>
            <w:tcW w:w="4531" w:type="dxa"/>
          </w:tcPr>
          <w:p w14:paraId="2909A1EE" w14:textId="3EBB2B42" w:rsidR="00EE7EED" w:rsidRPr="00BB6580" w:rsidRDefault="00EE7EED" w:rsidP="009B5FB0">
            <w:pPr>
              <w:rPr>
                <w:b/>
                <w:bCs/>
              </w:rPr>
            </w:pPr>
            <w:r w:rsidRPr="00BB6580">
              <w:rPr>
                <w:b/>
                <w:bCs/>
              </w:rPr>
              <w:t>Eelised</w:t>
            </w:r>
          </w:p>
        </w:tc>
        <w:tc>
          <w:tcPr>
            <w:tcW w:w="4531" w:type="dxa"/>
          </w:tcPr>
          <w:p w14:paraId="7195F2FC" w14:textId="71F1298F" w:rsidR="00EE7EED" w:rsidRPr="00BB6580" w:rsidRDefault="006468BF" w:rsidP="009B5FB0">
            <w:pPr>
              <w:rPr>
                <w:b/>
                <w:bCs/>
              </w:rPr>
            </w:pPr>
            <w:r w:rsidRPr="00BB6580">
              <w:rPr>
                <w:b/>
                <w:bCs/>
              </w:rPr>
              <w:t>Puudused</w:t>
            </w:r>
          </w:p>
        </w:tc>
      </w:tr>
      <w:tr w:rsidR="009B5FB0" w14:paraId="1A1BDBE0" w14:textId="35425171" w:rsidTr="6E08F02D">
        <w:tc>
          <w:tcPr>
            <w:tcW w:w="4531" w:type="dxa"/>
          </w:tcPr>
          <w:p w14:paraId="6288DFDD" w14:textId="5D996AB8" w:rsidR="009B5FB0" w:rsidRPr="0038499D" w:rsidRDefault="6003F14F" w:rsidP="009B5FB0">
            <w:pPr>
              <w:spacing w:line="278" w:lineRule="auto"/>
            </w:pPr>
            <w:r>
              <w:t>P</w:t>
            </w:r>
            <w:r w:rsidR="7FA900B4">
              <w:t>ikas perspektiivis tasuvam, lisakasu, hulgi odavam</w:t>
            </w:r>
          </w:p>
        </w:tc>
        <w:tc>
          <w:tcPr>
            <w:tcW w:w="4531" w:type="dxa"/>
          </w:tcPr>
          <w:p w14:paraId="4C3B20E9" w14:textId="481AADD1" w:rsidR="009B5FB0" w:rsidRDefault="160F4B91" w:rsidP="009B5FB0">
            <w:pPr>
              <w:rPr>
                <w:b/>
                <w:bCs/>
              </w:rPr>
            </w:pPr>
            <w:r>
              <w:t>K</w:t>
            </w:r>
            <w:r w:rsidR="727FA271">
              <w:t xml:space="preserve">onfliktioht, </w:t>
            </w:r>
            <w:r>
              <w:t>erinevad maailmavaated, arusaamad, iseloomud</w:t>
            </w:r>
            <w:r w:rsidR="535C26B3">
              <w:t xml:space="preserve"> ja</w:t>
            </w:r>
            <w:r>
              <w:t xml:space="preserve"> ootused põrkuvad</w:t>
            </w:r>
          </w:p>
        </w:tc>
      </w:tr>
      <w:tr w:rsidR="009B5FB0" w14:paraId="7BF60BAF" w14:textId="73335F80" w:rsidTr="6E08F02D">
        <w:tc>
          <w:tcPr>
            <w:tcW w:w="4531" w:type="dxa"/>
          </w:tcPr>
          <w:p w14:paraId="39CEE11D" w14:textId="32B87515" w:rsidR="009B5FB0" w:rsidRPr="0038499D" w:rsidRDefault="7FA900B4" w:rsidP="009B5FB0">
            <w:pPr>
              <w:spacing w:line="278" w:lineRule="auto"/>
            </w:pPr>
            <w:r>
              <w:t>Võimalus väikestele, toet</w:t>
            </w:r>
            <w:r w:rsidR="01AF1885">
              <w:t>ab</w:t>
            </w:r>
            <w:r>
              <w:t xml:space="preserve"> nende ellujäämist</w:t>
            </w:r>
          </w:p>
        </w:tc>
        <w:tc>
          <w:tcPr>
            <w:tcW w:w="4531" w:type="dxa"/>
          </w:tcPr>
          <w:p w14:paraId="14E3B048" w14:textId="431A8DA9" w:rsidR="009B5FB0" w:rsidRDefault="160F4B91" w:rsidP="009B5FB0">
            <w:r>
              <w:t>P</w:t>
            </w:r>
            <w:r w:rsidR="727FA271">
              <w:t xml:space="preserve">eab järeleandmisi tegema, ei saa kõike, mis sa tahad, NIMBY – </w:t>
            </w:r>
            <w:proofErr w:type="spellStart"/>
            <w:r w:rsidR="727FA271" w:rsidRPr="6E08F02D">
              <w:rPr>
                <w:i/>
                <w:iCs/>
              </w:rPr>
              <w:t>not</w:t>
            </w:r>
            <w:proofErr w:type="spellEnd"/>
            <w:r w:rsidR="727FA271" w:rsidRPr="6E08F02D">
              <w:rPr>
                <w:i/>
                <w:iCs/>
              </w:rPr>
              <w:t xml:space="preserve"> in </w:t>
            </w:r>
            <w:proofErr w:type="spellStart"/>
            <w:r w:rsidR="727FA271" w:rsidRPr="6E08F02D">
              <w:rPr>
                <w:i/>
                <w:iCs/>
              </w:rPr>
              <w:t>my</w:t>
            </w:r>
            <w:proofErr w:type="spellEnd"/>
            <w:r w:rsidR="727FA271" w:rsidRPr="6E08F02D">
              <w:rPr>
                <w:i/>
                <w:iCs/>
              </w:rPr>
              <w:t xml:space="preserve"> </w:t>
            </w:r>
            <w:proofErr w:type="spellStart"/>
            <w:r w:rsidR="727FA271" w:rsidRPr="6E08F02D">
              <w:rPr>
                <w:i/>
                <w:iCs/>
              </w:rPr>
              <w:t>backyard</w:t>
            </w:r>
            <w:proofErr w:type="spellEnd"/>
          </w:p>
        </w:tc>
      </w:tr>
      <w:tr w:rsidR="009B5FB0" w14:paraId="2C4D5023" w14:textId="40DF1B48" w:rsidTr="6E08F02D">
        <w:tc>
          <w:tcPr>
            <w:tcW w:w="4531" w:type="dxa"/>
          </w:tcPr>
          <w:p w14:paraId="292B22C0" w14:textId="27CC0F65" w:rsidR="009B5FB0" w:rsidRPr="0038499D" w:rsidRDefault="563E0DC2" w:rsidP="009B5FB0">
            <w:pPr>
              <w:spacing w:line="278" w:lineRule="auto"/>
            </w:pPr>
            <w:r>
              <w:t>Koostöö toetab e</w:t>
            </w:r>
            <w:r w:rsidR="7FA900B4">
              <w:t>lurikkus</w:t>
            </w:r>
            <w:r w:rsidR="4E02992C">
              <w:t>t</w:t>
            </w:r>
          </w:p>
        </w:tc>
        <w:tc>
          <w:tcPr>
            <w:tcW w:w="4531" w:type="dxa"/>
          </w:tcPr>
          <w:p w14:paraId="4A26606A" w14:textId="5E92BDF1" w:rsidR="009B5FB0" w:rsidRDefault="535C26B3" w:rsidP="009B5FB0">
            <w:r>
              <w:t>R</w:t>
            </w:r>
            <w:r w:rsidR="727FA271">
              <w:t>ahaline kaotamine</w:t>
            </w:r>
            <w:r>
              <w:t xml:space="preserve"> - </w:t>
            </w:r>
            <w:r w:rsidR="727FA271">
              <w:t>ei saa kohe maksimumtulu</w:t>
            </w:r>
          </w:p>
        </w:tc>
      </w:tr>
      <w:tr w:rsidR="009B5FB0" w14:paraId="3783AA1D" w14:textId="63F58534" w:rsidTr="6E08F02D">
        <w:tc>
          <w:tcPr>
            <w:tcW w:w="4531" w:type="dxa"/>
          </w:tcPr>
          <w:p w14:paraId="2D081DC4" w14:textId="0ABF0227" w:rsidR="009B5FB0" w:rsidRPr="0038499D" w:rsidRDefault="535C26B3" w:rsidP="009B5FB0">
            <w:pPr>
              <w:spacing w:line="278" w:lineRule="auto"/>
            </w:pPr>
            <w:r>
              <w:t>T</w:t>
            </w:r>
            <w:r w:rsidR="7FA900B4">
              <w:t xml:space="preserve">oimiv näide </w:t>
            </w:r>
            <w:r>
              <w:t xml:space="preserve">on </w:t>
            </w:r>
            <w:r w:rsidR="7FA900B4">
              <w:t>eeskujuks ka teistele</w:t>
            </w:r>
          </w:p>
        </w:tc>
        <w:tc>
          <w:tcPr>
            <w:tcW w:w="4531" w:type="dxa"/>
          </w:tcPr>
          <w:p w14:paraId="5D04004B" w14:textId="48183177" w:rsidR="009B5FB0" w:rsidRDefault="535C26B3" w:rsidP="009B5FB0">
            <w:r>
              <w:t>S</w:t>
            </w:r>
            <w:r w:rsidR="727FA271">
              <w:t>uured ei saa enam paisuda</w:t>
            </w:r>
          </w:p>
        </w:tc>
      </w:tr>
      <w:tr w:rsidR="009B5FB0" w14:paraId="70B025EF" w14:textId="04A8DE49" w:rsidTr="6E08F02D">
        <w:tc>
          <w:tcPr>
            <w:tcW w:w="4531" w:type="dxa"/>
          </w:tcPr>
          <w:p w14:paraId="5121D92D" w14:textId="6CF34E46" w:rsidR="009B5FB0" w:rsidRPr="0038499D" w:rsidRDefault="7FA900B4" w:rsidP="009B5FB0">
            <w:pPr>
              <w:spacing w:line="278" w:lineRule="auto"/>
            </w:pPr>
            <w:r>
              <w:lastRenderedPageBreak/>
              <w:t>Liinialuste liigirikkuse koridorina hoidmine (koostöö PRIA, elektriliini hooldajate ja rohumaade hooldajate vahel)</w:t>
            </w:r>
          </w:p>
        </w:tc>
        <w:tc>
          <w:tcPr>
            <w:tcW w:w="4531" w:type="dxa"/>
          </w:tcPr>
          <w:p w14:paraId="5D644CFE" w14:textId="408079D0" w:rsidR="009B5FB0" w:rsidRDefault="755F342C" w:rsidP="009B5FB0">
            <w:pPr>
              <w:rPr>
                <w:b/>
                <w:bCs/>
              </w:rPr>
            </w:pPr>
            <w:r>
              <w:t>Elektriliini all ei tohi olla karjaaeda</w:t>
            </w:r>
          </w:p>
        </w:tc>
      </w:tr>
      <w:tr w:rsidR="009B5FB0" w14:paraId="3983B2B7" w14:textId="1F7574B8" w:rsidTr="6E08F02D">
        <w:tc>
          <w:tcPr>
            <w:tcW w:w="4531" w:type="dxa"/>
          </w:tcPr>
          <w:p w14:paraId="30AC47DF" w14:textId="19A1367E" w:rsidR="009B5FB0" w:rsidRPr="0038499D" w:rsidRDefault="7FA900B4" w:rsidP="009B5FB0">
            <w:pPr>
              <w:spacing w:line="278" w:lineRule="auto"/>
            </w:pPr>
            <w:r>
              <w:t>Rollijaotus, koostööd tehes saab spetsialiseeruda - viljakasvataja ei pea võtma juurde rohumaid, et loomi pidada ja loomapidaja ei pea võtma kõrvale viljatootmist</w:t>
            </w:r>
          </w:p>
        </w:tc>
        <w:tc>
          <w:tcPr>
            <w:tcW w:w="4531" w:type="dxa"/>
          </w:tcPr>
          <w:p w14:paraId="780B6DC3" w14:textId="4E53AAD2" w:rsidR="009B5FB0" w:rsidRDefault="0AFEF717" w:rsidP="009B5FB0">
            <w:pPr>
              <w:rPr>
                <w:b/>
                <w:bCs/>
              </w:rPr>
            </w:pPr>
            <w:r>
              <w:t>Domineerivad isiksused ei pruugi teistega arvestada</w:t>
            </w:r>
          </w:p>
        </w:tc>
      </w:tr>
      <w:tr w:rsidR="009B5FB0" w14:paraId="5CB173DC" w14:textId="421E983A" w:rsidTr="6E08F02D">
        <w:tc>
          <w:tcPr>
            <w:tcW w:w="4531" w:type="dxa"/>
          </w:tcPr>
          <w:p w14:paraId="1B1B2174" w14:textId="5BA75783" w:rsidR="009B5FB0" w:rsidRPr="007435CC" w:rsidRDefault="7FA900B4" w:rsidP="009B5FB0">
            <w:pPr>
              <w:spacing w:line="278" w:lineRule="auto"/>
            </w:pPr>
            <w:r>
              <w:t xml:space="preserve">Sotsiaalne </w:t>
            </w:r>
            <w:r w:rsidR="6642301E">
              <w:t xml:space="preserve">ja ökoloogiline </w:t>
            </w:r>
            <w:r>
              <w:t>sidusus</w:t>
            </w:r>
            <w:r w:rsidR="6642301E">
              <w:t xml:space="preserve"> ning head suhted </w:t>
            </w:r>
            <w:r>
              <w:t>tugevda</w:t>
            </w:r>
            <w:r w:rsidR="6642301E">
              <w:t>vad</w:t>
            </w:r>
            <w:r>
              <w:t xml:space="preserve"> külakogukonda</w:t>
            </w:r>
          </w:p>
        </w:tc>
        <w:tc>
          <w:tcPr>
            <w:tcW w:w="4531" w:type="dxa"/>
          </w:tcPr>
          <w:p w14:paraId="2AC2C888" w14:textId="1E2D3862" w:rsidR="009B5FB0" w:rsidRDefault="6642301E" w:rsidP="009B5FB0">
            <w:r>
              <w:t>S</w:t>
            </w:r>
            <w:r w:rsidR="727FA271">
              <w:t>uurem võimekus ka kahju teha</w:t>
            </w:r>
          </w:p>
        </w:tc>
      </w:tr>
      <w:tr w:rsidR="009B5FB0" w14:paraId="4D7FAC86" w14:textId="7A1DA09D" w:rsidTr="6E08F02D">
        <w:tc>
          <w:tcPr>
            <w:tcW w:w="4531" w:type="dxa"/>
          </w:tcPr>
          <w:p w14:paraId="504E020E" w14:textId="036A51BE" w:rsidR="009B5FB0" w:rsidRPr="007435CC" w:rsidRDefault="123191C3" w:rsidP="009B5FB0">
            <w:r>
              <w:t>V</w:t>
            </w:r>
            <w:r w:rsidR="7FA900B4">
              <w:t>astastikune abi töödel/ masinapargi majandamisel/ Loomade rent/ Päikesepargid, tuulepargid – karjatamine</w:t>
            </w:r>
          </w:p>
        </w:tc>
        <w:tc>
          <w:tcPr>
            <w:tcW w:w="4531" w:type="dxa"/>
          </w:tcPr>
          <w:p w14:paraId="5DA7915B" w14:textId="4897B4A3" w:rsidR="009B5FB0" w:rsidRDefault="5039F48F" w:rsidP="009B5FB0">
            <w:r>
              <w:t>Probleemid masinate jagamise puhul, kes vastutab, kes remondib, kas jõuab kõik enne tähtaegu ära niita jne.</w:t>
            </w:r>
          </w:p>
        </w:tc>
      </w:tr>
      <w:tr w:rsidR="009B5FB0" w14:paraId="2726A7E0" w14:textId="5423FC91" w:rsidTr="6E08F02D">
        <w:tc>
          <w:tcPr>
            <w:tcW w:w="4531" w:type="dxa"/>
          </w:tcPr>
          <w:p w14:paraId="3A082175" w14:textId="3641AC11" w:rsidR="009B5FB0" w:rsidRPr="007435CC" w:rsidRDefault="123191C3" w:rsidP="009B5FB0">
            <w:r>
              <w:t>I</w:t>
            </w:r>
            <w:r w:rsidR="7FA900B4">
              <w:t>nfo jagamine</w:t>
            </w:r>
          </w:p>
        </w:tc>
        <w:tc>
          <w:tcPr>
            <w:tcW w:w="4531" w:type="dxa"/>
          </w:tcPr>
          <w:p w14:paraId="039D167B" w14:textId="6079F0E5" w:rsidR="009B5FB0" w:rsidRDefault="727FA271" w:rsidP="009B5FB0">
            <w:pPr>
              <w:rPr>
                <w:b/>
                <w:bCs/>
              </w:rPr>
            </w:pPr>
            <w:r>
              <w:t>Mahe/mitte-mahe</w:t>
            </w:r>
            <w:r w:rsidR="58BCA48B">
              <w:t xml:space="preserve"> konflikt:</w:t>
            </w:r>
            <w:r w:rsidR="1406E2B0">
              <w:t xml:space="preserve"> </w:t>
            </w:r>
            <w:r w:rsidR="10E52D4F">
              <w:t>l</w:t>
            </w:r>
            <w:r w:rsidR="1406E2B0">
              <w:t>oomakasvatajad reeglina mahedad, heina</w:t>
            </w:r>
            <w:r w:rsidR="03249B73">
              <w:t xml:space="preserve"> taga</w:t>
            </w:r>
            <w:r w:rsidR="1406E2B0">
              <w:t>jad ei taha olla mahedad</w:t>
            </w:r>
            <w:r w:rsidR="7640BC70">
              <w:t>,</w:t>
            </w:r>
            <w:r w:rsidR="1406E2B0">
              <w:t xml:space="preserve"> </w:t>
            </w:r>
            <w:r w:rsidR="52C63AE5">
              <w:t>p</w:t>
            </w:r>
            <w:r w:rsidR="1406E2B0">
              <w:t>äikesepark ei saa olla mahe</w:t>
            </w:r>
          </w:p>
        </w:tc>
      </w:tr>
      <w:tr w:rsidR="009B5FB0" w14:paraId="793D13FA" w14:textId="4C8CE761" w:rsidTr="6E08F02D">
        <w:tc>
          <w:tcPr>
            <w:tcW w:w="4531" w:type="dxa"/>
          </w:tcPr>
          <w:p w14:paraId="2EC18551" w14:textId="4394C142" w:rsidR="009B5FB0" w:rsidRPr="007435CC" w:rsidRDefault="123191C3" w:rsidP="009B5FB0">
            <w:r>
              <w:t>T</w:t>
            </w:r>
            <w:r w:rsidR="7FA900B4">
              <w:t>ööde jaotamine – lisasissetulek</w:t>
            </w:r>
          </w:p>
        </w:tc>
        <w:tc>
          <w:tcPr>
            <w:tcW w:w="4531" w:type="dxa"/>
          </w:tcPr>
          <w:p w14:paraId="54954C47" w14:textId="40FD7CC9" w:rsidR="009B5FB0" w:rsidRDefault="72842944" w:rsidP="6E08F02D">
            <w:r>
              <w:t>Koostöö käima saamine võtab aega</w:t>
            </w:r>
          </w:p>
        </w:tc>
      </w:tr>
      <w:tr w:rsidR="00004E36" w14:paraId="3BAC5775" w14:textId="77777777" w:rsidTr="6E08F02D">
        <w:tc>
          <w:tcPr>
            <w:tcW w:w="4531" w:type="dxa"/>
          </w:tcPr>
          <w:p w14:paraId="047E65E8" w14:textId="1BC9E2FB" w:rsidR="00004E36" w:rsidRDefault="0C49F535" w:rsidP="009B5FB0">
            <w:r>
              <w:t>Tugevam hääl väljapoole</w:t>
            </w:r>
          </w:p>
        </w:tc>
        <w:tc>
          <w:tcPr>
            <w:tcW w:w="4531" w:type="dxa"/>
          </w:tcPr>
          <w:p w14:paraId="001834C0" w14:textId="12478201" w:rsidR="00004E36" w:rsidRPr="007435CC" w:rsidRDefault="6F514C7D" w:rsidP="009B5FB0">
            <w:r>
              <w:t>Maastiku üleliigne killustatus (200 ha karjamaa poole ha kruntideks)</w:t>
            </w:r>
          </w:p>
        </w:tc>
      </w:tr>
      <w:tr w:rsidR="00004E36" w14:paraId="5952A0AD" w14:textId="77777777" w:rsidTr="6E08F02D">
        <w:tc>
          <w:tcPr>
            <w:tcW w:w="4531" w:type="dxa"/>
          </w:tcPr>
          <w:p w14:paraId="3C456695" w14:textId="4A7646CE" w:rsidR="00004E36" w:rsidRDefault="0C49F535" w:rsidP="009B5FB0">
            <w:r>
              <w:t>Parem elukeskkond, puhtam toit, parem tervis</w:t>
            </w:r>
          </w:p>
        </w:tc>
        <w:tc>
          <w:tcPr>
            <w:tcW w:w="4531" w:type="dxa"/>
          </w:tcPr>
          <w:p w14:paraId="4D7D41D0" w14:textId="325030DB" w:rsidR="00004E36" w:rsidRPr="007435CC" w:rsidRDefault="47FE48FC" w:rsidP="009B5FB0">
            <w:r>
              <w:t>Haiguste ja parasiitide levik (suu- ja sõrataud)</w:t>
            </w:r>
          </w:p>
        </w:tc>
      </w:tr>
      <w:tr w:rsidR="00481478" w14:paraId="275FF103" w14:textId="77777777" w:rsidTr="6E08F02D">
        <w:tc>
          <w:tcPr>
            <w:tcW w:w="4531" w:type="dxa"/>
          </w:tcPr>
          <w:p w14:paraId="6C15CDF0" w14:textId="2CE73FAD" w:rsidR="00481478" w:rsidRDefault="1E525521" w:rsidP="009B5FB0">
            <w:r>
              <w:t>P</w:t>
            </w:r>
            <w:r w:rsidR="586CCAE3">
              <w:t>ärandniidu</w:t>
            </w:r>
            <w:r w:rsidR="5FBA5679">
              <w:t>liikide levik loomade</w:t>
            </w:r>
            <w:r w:rsidR="182A3804">
              <w:t xml:space="preserve"> abil</w:t>
            </w:r>
            <w:r w:rsidR="5FBA5679">
              <w:t xml:space="preserve"> maastikus</w:t>
            </w:r>
          </w:p>
        </w:tc>
        <w:tc>
          <w:tcPr>
            <w:tcW w:w="4531" w:type="dxa"/>
          </w:tcPr>
          <w:p w14:paraId="1B8A6561" w14:textId="352C3660" w:rsidR="00481478" w:rsidRPr="007435CC" w:rsidRDefault="00984C15" w:rsidP="009B5FB0">
            <w:r>
              <w:t>Tülikus ja lisatöö – kahekaupa halb lambaid rentida, kaugematesse paikadesse ei jõuta</w:t>
            </w:r>
            <w:r w:rsidR="000A4F47">
              <w:t xml:space="preserve"> jne.</w:t>
            </w:r>
          </w:p>
        </w:tc>
      </w:tr>
    </w:tbl>
    <w:p w14:paraId="5E18C9F1" w14:textId="70323916" w:rsidR="007435CC" w:rsidRPr="007435CC" w:rsidRDefault="007435CC" w:rsidP="007435CC"/>
    <w:p w14:paraId="47EBE682" w14:textId="08FD0FDF" w:rsidR="008C78B8" w:rsidRDefault="008C78B8"/>
    <w:sectPr w:rsidR="008C7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951F"/>
    <w:multiLevelType w:val="hybridMultilevel"/>
    <w:tmpl w:val="B8984FC8"/>
    <w:lvl w:ilvl="0" w:tplc="202486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F62A64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69C171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C1ACEF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9883B1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7988C3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EF03D4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C9691C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6F4593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389B"/>
    <w:multiLevelType w:val="hybridMultilevel"/>
    <w:tmpl w:val="5336BEA2"/>
    <w:lvl w:ilvl="0" w:tplc="E482E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96F9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12E3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A94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8A19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B4CF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F25D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96AC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FACC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112E9"/>
    <w:multiLevelType w:val="hybridMultilevel"/>
    <w:tmpl w:val="D98A1970"/>
    <w:lvl w:ilvl="0" w:tplc="2730BA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C0F5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8207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3EDE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C1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0A62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5831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A09E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12A3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9D7CE2"/>
    <w:multiLevelType w:val="hybridMultilevel"/>
    <w:tmpl w:val="656A2A9A"/>
    <w:lvl w:ilvl="0" w:tplc="7F30EB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BE9E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2247A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78B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E261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F2C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B434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9C91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6067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77E97"/>
    <w:multiLevelType w:val="hybridMultilevel"/>
    <w:tmpl w:val="2A2E8794"/>
    <w:lvl w:ilvl="0" w:tplc="B8C604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F622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CE62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FE39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107C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7EC6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80BD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3ED0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11C7B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259B42"/>
    <w:multiLevelType w:val="hybridMultilevel"/>
    <w:tmpl w:val="95ECE7F2"/>
    <w:lvl w:ilvl="0" w:tplc="D152CA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2E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427B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5838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02B0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B8A9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8EDF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8C99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54C8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5B84F"/>
    <w:multiLevelType w:val="hybridMultilevel"/>
    <w:tmpl w:val="8020DB66"/>
    <w:lvl w:ilvl="0" w:tplc="50F05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908A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212EE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94BA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4E70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EEB6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9AE0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F210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728F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48889"/>
    <w:multiLevelType w:val="hybridMultilevel"/>
    <w:tmpl w:val="D9D8D874"/>
    <w:lvl w:ilvl="0" w:tplc="66B8FC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4A3F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B4CE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C6A9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92D4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52AE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F80C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304E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B76D8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0F3CB"/>
    <w:multiLevelType w:val="hybridMultilevel"/>
    <w:tmpl w:val="38E40752"/>
    <w:lvl w:ilvl="0" w:tplc="3CA4F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0C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F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AC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2F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3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C4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A0F53"/>
    <w:multiLevelType w:val="hybridMultilevel"/>
    <w:tmpl w:val="319A597C"/>
    <w:lvl w:ilvl="0" w:tplc="65607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763E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727B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6CB2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C2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1411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A8AA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B441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DE44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BC32A8"/>
    <w:multiLevelType w:val="hybridMultilevel"/>
    <w:tmpl w:val="4A1097A6"/>
    <w:lvl w:ilvl="0" w:tplc="9A72A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A23A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3065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6462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4222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428E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60EB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C2B1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3A93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D0F6B6"/>
    <w:multiLevelType w:val="hybridMultilevel"/>
    <w:tmpl w:val="CF907A98"/>
    <w:lvl w:ilvl="0" w:tplc="A3BCED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F23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4C5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8F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A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3ED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CD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A3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509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C28E3"/>
    <w:multiLevelType w:val="hybridMultilevel"/>
    <w:tmpl w:val="F66E96C6"/>
    <w:lvl w:ilvl="0" w:tplc="BCA8F7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C6D3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4C9D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D253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7AF7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CA23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8A78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0AF7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84EB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4D2087"/>
    <w:multiLevelType w:val="hybridMultilevel"/>
    <w:tmpl w:val="1C960584"/>
    <w:lvl w:ilvl="0" w:tplc="840EA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242C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4C70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3412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6C2C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38A6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64BC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4C39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AD214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5737F3"/>
    <w:multiLevelType w:val="hybridMultilevel"/>
    <w:tmpl w:val="506CB9B6"/>
    <w:lvl w:ilvl="0" w:tplc="668ED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8C1A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1CE0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4220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50E0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EC60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52CE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DC61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5674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930B68"/>
    <w:multiLevelType w:val="hybridMultilevel"/>
    <w:tmpl w:val="69FEBFA6"/>
    <w:lvl w:ilvl="0" w:tplc="22265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AED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4407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660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A4DA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78D7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A42E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DA2E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CA96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1E25B2"/>
    <w:multiLevelType w:val="hybridMultilevel"/>
    <w:tmpl w:val="3BF8EE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72E63"/>
    <w:multiLevelType w:val="hybridMultilevel"/>
    <w:tmpl w:val="752807A4"/>
    <w:lvl w:ilvl="0" w:tplc="7D50F2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9289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8256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54A3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48F8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7006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568E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E8FF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548D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8A7530"/>
    <w:multiLevelType w:val="hybridMultilevel"/>
    <w:tmpl w:val="074C3904"/>
    <w:lvl w:ilvl="0" w:tplc="CB564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F8AD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A402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5E00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E06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D2AE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F4EB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0246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1AFA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769498">
    <w:abstractNumId w:val="4"/>
  </w:num>
  <w:num w:numId="2" w16cid:durableId="1316764104">
    <w:abstractNumId w:val="6"/>
  </w:num>
  <w:num w:numId="3" w16cid:durableId="1574924956">
    <w:abstractNumId w:val="18"/>
  </w:num>
  <w:num w:numId="4" w16cid:durableId="1804812354">
    <w:abstractNumId w:val="5"/>
  </w:num>
  <w:num w:numId="5" w16cid:durableId="843936243">
    <w:abstractNumId w:val="0"/>
  </w:num>
  <w:num w:numId="6" w16cid:durableId="672297512">
    <w:abstractNumId w:val="8"/>
  </w:num>
  <w:num w:numId="7" w16cid:durableId="1081369830">
    <w:abstractNumId w:val="7"/>
  </w:num>
  <w:num w:numId="8" w16cid:durableId="234777384">
    <w:abstractNumId w:val="12"/>
  </w:num>
  <w:num w:numId="9" w16cid:durableId="769011314">
    <w:abstractNumId w:val="2"/>
  </w:num>
  <w:num w:numId="10" w16cid:durableId="2120907256">
    <w:abstractNumId w:val="11"/>
  </w:num>
  <w:num w:numId="11" w16cid:durableId="16031462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7197143">
    <w:abstractNumId w:val="16"/>
  </w:num>
  <w:num w:numId="13" w16cid:durableId="1034694468">
    <w:abstractNumId w:val="1"/>
  </w:num>
  <w:num w:numId="14" w16cid:durableId="1616591788">
    <w:abstractNumId w:val="15"/>
  </w:num>
  <w:num w:numId="15" w16cid:durableId="213082894">
    <w:abstractNumId w:val="14"/>
  </w:num>
  <w:num w:numId="16" w16cid:durableId="2078624881">
    <w:abstractNumId w:val="10"/>
  </w:num>
  <w:num w:numId="17" w16cid:durableId="919949760">
    <w:abstractNumId w:val="17"/>
  </w:num>
  <w:num w:numId="18" w16cid:durableId="182012502">
    <w:abstractNumId w:val="3"/>
  </w:num>
  <w:num w:numId="19" w16cid:durableId="1847403299">
    <w:abstractNumId w:val="9"/>
  </w:num>
  <w:num w:numId="20" w16cid:durableId="1772894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CC"/>
    <w:rsid w:val="00001296"/>
    <w:rsid w:val="00002AEC"/>
    <w:rsid w:val="00004E36"/>
    <w:rsid w:val="00012C30"/>
    <w:rsid w:val="00013212"/>
    <w:rsid w:val="00024952"/>
    <w:rsid w:val="000348CA"/>
    <w:rsid w:val="00045654"/>
    <w:rsid w:val="0004585D"/>
    <w:rsid w:val="00045B14"/>
    <w:rsid w:val="0007600F"/>
    <w:rsid w:val="00080AD6"/>
    <w:rsid w:val="0008126C"/>
    <w:rsid w:val="000847F7"/>
    <w:rsid w:val="00091CF5"/>
    <w:rsid w:val="000A3EA6"/>
    <w:rsid w:val="000A4F47"/>
    <w:rsid w:val="000A7D1C"/>
    <w:rsid w:val="000D38FF"/>
    <w:rsid w:val="000FC98D"/>
    <w:rsid w:val="00103BF7"/>
    <w:rsid w:val="0010502E"/>
    <w:rsid w:val="001053E9"/>
    <w:rsid w:val="00113DDC"/>
    <w:rsid w:val="00115F87"/>
    <w:rsid w:val="00127D59"/>
    <w:rsid w:val="00145D35"/>
    <w:rsid w:val="00155286"/>
    <w:rsid w:val="00182AA1"/>
    <w:rsid w:val="00192248"/>
    <w:rsid w:val="00195330"/>
    <w:rsid w:val="001C2C72"/>
    <w:rsid w:val="001C5FE9"/>
    <w:rsid w:val="001D19D9"/>
    <w:rsid w:val="001D22DA"/>
    <w:rsid w:val="001D6F0F"/>
    <w:rsid w:val="001E17EA"/>
    <w:rsid w:val="001E3A15"/>
    <w:rsid w:val="00200D38"/>
    <w:rsid w:val="00225D0B"/>
    <w:rsid w:val="0022600D"/>
    <w:rsid w:val="00241F4E"/>
    <w:rsid w:val="002433A8"/>
    <w:rsid w:val="00246A4A"/>
    <w:rsid w:val="002560FA"/>
    <w:rsid w:val="0026661D"/>
    <w:rsid w:val="00292A13"/>
    <w:rsid w:val="002958E0"/>
    <w:rsid w:val="002B73DD"/>
    <w:rsid w:val="002C00FB"/>
    <w:rsid w:val="002D19A7"/>
    <w:rsid w:val="002D53DA"/>
    <w:rsid w:val="002E6D36"/>
    <w:rsid w:val="0030395D"/>
    <w:rsid w:val="003419A3"/>
    <w:rsid w:val="00344335"/>
    <w:rsid w:val="003477CE"/>
    <w:rsid w:val="00351FE9"/>
    <w:rsid w:val="00355626"/>
    <w:rsid w:val="00357788"/>
    <w:rsid w:val="0036700B"/>
    <w:rsid w:val="00383D34"/>
    <w:rsid w:val="0038499D"/>
    <w:rsid w:val="003A450C"/>
    <w:rsid w:val="003A4B79"/>
    <w:rsid w:val="003B0CC7"/>
    <w:rsid w:val="003B1498"/>
    <w:rsid w:val="003B3A66"/>
    <w:rsid w:val="003C4F63"/>
    <w:rsid w:val="003C5729"/>
    <w:rsid w:val="003C78E2"/>
    <w:rsid w:val="003F2026"/>
    <w:rsid w:val="003F3345"/>
    <w:rsid w:val="00400423"/>
    <w:rsid w:val="00406F59"/>
    <w:rsid w:val="0041496B"/>
    <w:rsid w:val="00424ADA"/>
    <w:rsid w:val="00425AA4"/>
    <w:rsid w:val="004276E6"/>
    <w:rsid w:val="00433F21"/>
    <w:rsid w:val="0044237F"/>
    <w:rsid w:val="00447577"/>
    <w:rsid w:val="00453798"/>
    <w:rsid w:val="00455A6C"/>
    <w:rsid w:val="00457F70"/>
    <w:rsid w:val="00467CEC"/>
    <w:rsid w:val="00471156"/>
    <w:rsid w:val="00473381"/>
    <w:rsid w:val="00481478"/>
    <w:rsid w:val="00482DE5"/>
    <w:rsid w:val="00485172"/>
    <w:rsid w:val="00492FF8"/>
    <w:rsid w:val="004D2A79"/>
    <w:rsid w:val="004D3FB3"/>
    <w:rsid w:val="004E399B"/>
    <w:rsid w:val="004F3B8E"/>
    <w:rsid w:val="004F4A9B"/>
    <w:rsid w:val="00504DD1"/>
    <w:rsid w:val="00513CA4"/>
    <w:rsid w:val="0052418E"/>
    <w:rsid w:val="005247F3"/>
    <w:rsid w:val="005257A3"/>
    <w:rsid w:val="00527C97"/>
    <w:rsid w:val="005325D9"/>
    <w:rsid w:val="0054296A"/>
    <w:rsid w:val="00544056"/>
    <w:rsid w:val="005503EB"/>
    <w:rsid w:val="00571B12"/>
    <w:rsid w:val="0058374A"/>
    <w:rsid w:val="00590110"/>
    <w:rsid w:val="00594784"/>
    <w:rsid w:val="005A2AB9"/>
    <w:rsid w:val="005A623A"/>
    <w:rsid w:val="005B5B0E"/>
    <w:rsid w:val="005C7396"/>
    <w:rsid w:val="005C7C3D"/>
    <w:rsid w:val="005F2DD2"/>
    <w:rsid w:val="00606A7F"/>
    <w:rsid w:val="00610D0A"/>
    <w:rsid w:val="006118E0"/>
    <w:rsid w:val="0062489A"/>
    <w:rsid w:val="006256BB"/>
    <w:rsid w:val="00626524"/>
    <w:rsid w:val="00641F8F"/>
    <w:rsid w:val="006468BF"/>
    <w:rsid w:val="00647ACB"/>
    <w:rsid w:val="00683169"/>
    <w:rsid w:val="006841F7"/>
    <w:rsid w:val="006945F9"/>
    <w:rsid w:val="006A3B0E"/>
    <w:rsid w:val="006C5363"/>
    <w:rsid w:val="006C58C0"/>
    <w:rsid w:val="006E1C27"/>
    <w:rsid w:val="006E3B6D"/>
    <w:rsid w:val="006F1663"/>
    <w:rsid w:val="006F20D9"/>
    <w:rsid w:val="00705FC3"/>
    <w:rsid w:val="00712B2C"/>
    <w:rsid w:val="00712E50"/>
    <w:rsid w:val="0072457B"/>
    <w:rsid w:val="007435CC"/>
    <w:rsid w:val="00783FFE"/>
    <w:rsid w:val="007A69C0"/>
    <w:rsid w:val="007B776F"/>
    <w:rsid w:val="007E050A"/>
    <w:rsid w:val="007E4F0B"/>
    <w:rsid w:val="007E79F0"/>
    <w:rsid w:val="007F167D"/>
    <w:rsid w:val="00801FD5"/>
    <w:rsid w:val="00807746"/>
    <w:rsid w:val="00847340"/>
    <w:rsid w:val="00855B5F"/>
    <w:rsid w:val="00860E4E"/>
    <w:rsid w:val="00860F80"/>
    <w:rsid w:val="00866CBA"/>
    <w:rsid w:val="008831C5"/>
    <w:rsid w:val="00886296"/>
    <w:rsid w:val="00891B17"/>
    <w:rsid w:val="008B6102"/>
    <w:rsid w:val="008B658F"/>
    <w:rsid w:val="008C1C91"/>
    <w:rsid w:val="008C78B8"/>
    <w:rsid w:val="008E1FAD"/>
    <w:rsid w:val="008F68EC"/>
    <w:rsid w:val="00931807"/>
    <w:rsid w:val="00942DF0"/>
    <w:rsid w:val="00951A5B"/>
    <w:rsid w:val="009758E8"/>
    <w:rsid w:val="00977006"/>
    <w:rsid w:val="00984C15"/>
    <w:rsid w:val="00985D95"/>
    <w:rsid w:val="009A105D"/>
    <w:rsid w:val="009A16D7"/>
    <w:rsid w:val="009B071C"/>
    <w:rsid w:val="009B2248"/>
    <w:rsid w:val="009B5FB0"/>
    <w:rsid w:val="009C684F"/>
    <w:rsid w:val="009D734E"/>
    <w:rsid w:val="009F7B2B"/>
    <w:rsid w:val="00A00370"/>
    <w:rsid w:val="00A03D39"/>
    <w:rsid w:val="00A16FDE"/>
    <w:rsid w:val="00A37652"/>
    <w:rsid w:val="00A93260"/>
    <w:rsid w:val="00AC30D0"/>
    <w:rsid w:val="00B02989"/>
    <w:rsid w:val="00B10C50"/>
    <w:rsid w:val="00B12A45"/>
    <w:rsid w:val="00B153C0"/>
    <w:rsid w:val="00B16677"/>
    <w:rsid w:val="00B341F8"/>
    <w:rsid w:val="00B37DBA"/>
    <w:rsid w:val="00B46CDD"/>
    <w:rsid w:val="00B76B6E"/>
    <w:rsid w:val="00BA1BB2"/>
    <w:rsid w:val="00BA4AA4"/>
    <w:rsid w:val="00BB291D"/>
    <w:rsid w:val="00BB2DEC"/>
    <w:rsid w:val="00BB6580"/>
    <w:rsid w:val="00BC4D1A"/>
    <w:rsid w:val="00BD356D"/>
    <w:rsid w:val="00BD70D4"/>
    <w:rsid w:val="00BF0500"/>
    <w:rsid w:val="00BF09A1"/>
    <w:rsid w:val="00BF6585"/>
    <w:rsid w:val="00BF6C12"/>
    <w:rsid w:val="00C06604"/>
    <w:rsid w:val="00C12310"/>
    <w:rsid w:val="00C20AB1"/>
    <w:rsid w:val="00C34E8E"/>
    <w:rsid w:val="00C54C97"/>
    <w:rsid w:val="00C563C3"/>
    <w:rsid w:val="00C6611F"/>
    <w:rsid w:val="00C677F2"/>
    <w:rsid w:val="00C80C03"/>
    <w:rsid w:val="00CA6E4D"/>
    <w:rsid w:val="00CE697D"/>
    <w:rsid w:val="00D00B43"/>
    <w:rsid w:val="00D14FA9"/>
    <w:rsid w:val="00D36BAC"/>
    <w:rsid w:val="00D405A1"/>
    <w:rsid w:val="00D40866"/>
    <w:rsid w:val="00D44FA7"/>
    <w:rsid w:val="00D5533C"/>
    <w:rsid w:val="00D60162"/>
    <w:rsid w:val="00D64AEA"/>
    <w:rsid w:val="00D70800"/>
    <w:rsid w:val="00D72618"/>
    <w:rsid w:val="00D778AB"/>
    <w:rsid w:val="00D8545E"/>
    <w:rsid w:val="00D9115F"/>
    <w:rsid w:val="00D94123"/>
    <w:rsid w:val="00D943A5"/>
    <w:rsid w:val="00D97A95"/>
    <w:rsid w:val="00DB0DB7"/>
    <w:rsid w:val="00DC897D"/>
    <w:rsid w:val="00DD2A9E"/>
    <w:rsid w:val="00DD440E"/>
    <w:rsid w:val="00E04335"/>
    <w:rsid w:val="00E10FCB"/>
    <w:rsid w:val="00E130E6"/>
    <w:rsid w:val="00E168C0"/>
    <w:rsid w:val="00E5011F"/>
    <w:rsid w:val="00E54E16"/>
    <w:rsid w:val="00E64B2A"/>
    <w:rsid w:val="00E655BA"/>
    <w:rsid w:val="00E6677D"/>
    <w:rsid w:val="00E80A23"/>
    <w:rsid w:val="00E8152F"/>
    <w:rsid w:val="00E8405A"/>
    <w:rsid w:val="00E86E60"/>
    <w:rsid w:val="00E95EBA"/>
    <w:rsid w:val="00E965A8"/>
    <w:rsid w:val="00EB3C58"/>
    <w:rsid w:val="00EC7A7A"/>
    <w:rsid w:val="00ED39CE"/>
    <w:rsid w:val="00EE7EED"/>
    <w:rsid w:val="00EF2573"/>
    <w:rsid w:val="00F00FFE"/>
    <w:rsid w:val="00F117D3"/>
    <w:rsid w:val="00F14FA8"/>
    <w:rsid w:val="00F237B9"/>
    <w:rsid w:val="00F25015"/>
    <w:rsid w:val="00F26A89"/>
    <w:rsid w:val="00F44B81"/>
    <w:rsid w:val="00F46BD2"/>
    <w:rsid w:val="00F94C30"/>
    <w:rsid w:val="00FA28CB"/>
    <w:rsid w:val="00FC7643"/>
    <w:rsid w:val="00FE1C13"/>
    <w:rsid w:val="00FF28E9"/>
    <w:rsid w:val="01AF1885"/>
    <w:rsid w:val="01D79FFE"/>
    <w:rsid w:val="0232174E"/>
    <w:rsid w:val="02798C6B"/>
    <w:rsid w:val="02D610B9"/>
    <w:rsid w:val="0313E9BC"/>
    <w:rsid w:val="03249B73"/>
    <w:rsid w:val="035D0F97"/>
    <w:rsid w:val="037B6565"/>
    <w:rsid w:val="03E9DFBA"/>
    <w:rsid w:val="0453A79B"/>
    <w:rsid w:val="0480BC98"/>
    <w:rsid w:val="04C69B60"/>
    <w:rsid w:val="053C6D59"/>
    <w:rsid w:val="058274B5"/>
    <w:rsid w:val="0597257B"/>
    <w:rsid w:val="05E037B5"/>
    <w:rsid w:val="0647BDBE"/>
    <w:rsid w:val="06B3C5F4"/>
    <w:rsid w:val="079AFE6E"/>
    <w:rsid w:val="07B591FA"/>
    <w:rsid w:val="07D65843"/>
    <w:rsid w:val="08186425"/>
    <w:rsid w:val="081C9643"/>
    <w:rsid w:val="08D011D6"/>
    <w:rsid w:val="08F24F92"/>
    <w:rsid w:val="09D1E124"/>
    <w:rsid w:val="0A5CEB3C"/>
    <w:rsid w:val="0A8822B0"/>
    <w:rsid w:val="0AFEF717"/>
    <w:rsid w:val="0B074B67"/>
    <w:rsid w:val="0B940A42"/>
    <w:rsid w:val="0BCE86C8"/>
    <w:rsid w:val="0BE60544"/>
    <w:rsid w:val="0C49F535"/>
    <w:rsid w:val="0CCA443F"/>
    <w:rsid w:val="0CE3F3F8"/>
    <w:rsid w:val="0D10CAC0"/>
    <w:rsid w:val="0D363D18"/>
    <w:rsid w:val="0D3A8AF8"/>
    <w:rsid w:val="0D6078C4"/>
    <w:rsid w:val="0E42F80F"/>
    <w:rsid w:val="0E7145B1"/>
    <w:rsid w:val="0E7766F0"/>
    <w:rsid w:val="0E7909B4"/>
    <w:rsid w:val="0EC6DB46"/>
    <w:rsid w:val="0F2E8D8E"/>
    <w:rsid w:val="0F8371CE"/>
    <w:rsid w:val="0F95ECA6"/>
    <w:rsid w:val="0FF3EE7A"/>
    <w:rsid w:val="0FFA597C"/>
    <w:rsid w:val="102DA148"/>
    <w:rsid w:val="1064C8BB"/>
    <w:rsid w:val="10AD3064"/>
    <w:rsid w:val="10BD2697"/>
    <w:rsid w:val="10E52D4F"/>
    <w:rsid w:val="110813AA"/>
    <w:rsid w:val="114068FE"/>
    <w:rsid w:val="114A849D"/>
    <w:rsid w:val="115AF3AB"/>
    <w:rsid w:val="115DBEBD"/>
    <w:rsid w:val="11676CE8"/>
    <w:rsid w:val="11AB6745"/>
    <w:rsid w:val="11CA8F9E"/>
    <w:rsid w:val="11DDBFA7"/>
    <w:rsid w:val="11FE582A"/>
    <w:rsid w:val="123191C3"/>
    <w:rsid w:val="12982BF7"/>
    <w:rsid w:val="12B375BB"/>
    <w:rsid w:val="12E79C0D"/>
    <w:rsid w:val="13BC6694"/>
    <w:rsid w:val="13BE5FF0"/>
    <w:rsid w:val="1406E2B0"/>
    <w:rsid w:val="143A7E97"/>
    <w:rsid w:val="148EB84C"/>
    <w:rsid w:val="14C155B7"/>
    <w:rsid w:val="14E4FA60"/>
    <w:rsid w:val="152B59E3"/>
    <w:rsid w:val="15B18AE5"/>
    <w:rsid w:val="160F4B91"/>
    <w:rsid w:val="16429D40"/>
    <w:rsid w:val="16771EA0"/>
    <w:rsid w:val="167AA885"/>
    <w:rsid w:val="16B4BDF9"/>
    <w:rsid w:val="16D71410"/>
    <w:rsid w:val="17BC7EE7"/>
    <w:rsid w:val="17DF02DC"/>
    <w:rsid w:val="17E8CCDE"/>
    <w:rsid w:val="182A3804"/>
    <w:rsid w:val="18636F20"/>
    <w:rsid w:val="18711B1B"/>
    <w:rsid w:val="18789A83"/>
    <w:rsid w:val="18918DD7"/>
    <w:rsid w:val="18986D50"/>
    <w:rsid w:val="195C2DC7"/>
    <w:rsid w:val="1AA962F3"/>
    <w:rsid w:val="1ACA4243"/>
    <w:rsid w:val="1B4DC08E"/>
    <w:rsid w:val="1B5249D4"/>
    <w:rsid w:val="1BA1F01F"/>
    <w:rsid w:val="1C201FDA"/>
    <w:rsid w:val="1C7E50F4"/>
    <w:rsid w:val="1CB3553E"/>
    <w:rsid w:val="1D347E01"/>
    <w:rsid w:val="1D8C3827"/>
    <w:rsid w:val="1DE9654A"/>
    <w:rsid w:val="1E525521"/>
    <w:rsid w:val="1FA51889"/>
    <w:rsid w:val="1FE431C2"/>
    <w:rsid w:val="20101F3D"/>
    <w:rsid w:val="212026DC"/>
    <w:rsid w:val="215913F8"/>
    <w:rsid w:val="21C3A3A0"/>
    <w:rsid w:val="21D75669"/>
    <w:rsid w:val="23242D7E"/>
    <w:rsid w:val="23A89ECE"/>
    <w:rsid w:val="246F8103"/>
    <w:rsid w:val="253EED91"/>
    <w:rsid w:val="25CF499E"/>
    <w:rsid w:val="260FD026"/>
    <w:rsid w:val="2673CF87"/>
    <w:rsid w:val="279BAC1F"/>
    <w:rsid w:val="290955DD"/>
    <w:rsid w:val="2A5DE5D5"/>
    <w:rsid w:val="2A93EF11"/>
    <w:rsid w:val="2AF58B35"/>
    <w:rsid w:val="2AFE2766"/>
    <w:rsid w:val="2B0FC4E2"/>
    <w:rsid w:val="2B55B21B"/>
    <w:rsid w:val="2BE8ECF6"/>
    <w:rsid w:val="2BECEDA2"/>
    <w:rsid w:val="2C17DEB8"/>
    <w:rsid w:val="2CE70C0D"/>
    <w:rsid w:val="2D2A3A54"/>
    <w:rsid w:val="2D731EC9"/>
    <w:rsid w:val="2D94D88E"/>
    <w:rsid w:val="2DCF1AA7"/>
    <w:rsid w:val="2E063B28"/>
    <w:rsid w:val="2E10238B"/>
    <w:rsid w:val="2E59DA08"/>
    <w:rsid w:val="2E9E8811"/>
    <w:rsid w:val="2EB0D199"/>
    <w:rsid w:val="2FD38465"/>
    <w:rsid w:val="31E68FBE"/>
    <w:rsid w:val="32B78B1C"/>
    <w:rsid w:val="32D5B167"/>
    <w:rsid w:val="334A3906"/>
    <w:rsid w:val="3358D631"/>
    <w:rsid w:val="337CAAF6"/>
    <w:rsid w:val="33DAE274"/>
    <w:rsid w:val="345C7F3F"/>
    <w:rsid w:val="34BF0293"/>
    <w:rsid w:val="34DEB557"/>
    <w:rsid w:val="34EC9B94"/>
    <w:rsid w:val="35151323"/>
    <w:rsid w:val="3542A2C6"/>
    <w:rsid w:val="3549BDA2"/>
    <w:rsid w:val="35867FE2"/>
    <w:rsid w:val="35CB51EC"/>
    <w:rsid w:val="3624AE81"/>
    <w:rsid w:val="37B2DB67"/>
    <w:rsid w:val="37E459D5"/>
    <w:rsid w:val="388094A3"/>
    <w:rsid w:val="38A71E60"/>
    <w:rsid w:val="391B3992"/>
    <w:rsid w:val="395F607C"/>
    <w:rsid w:val="39ECFE07"/>
    <w:rsid w:val="3A5ACB67"/>
    <w:rsid w:val="3A6309F8"/>
    <w:rsid w:val="3A77F480"/>
    <w:rsid w:val="3B6ACFE6"/>
    <w:rsid w:val="3CC26580"/>
    <w:rsid w:val="3CC562FD"/>
    <w:rsid w:val="3CC6D7FF"/>
    <w:rsid w:val="3CC7100E"/>
    <w:rsid w:val="3DB45DFD"/>
    <w:rsid w:val="3F68E43B"/>
    <w:rsid w:val="401ED0F0"/>
    <w:rsid w:val="403EA566"/>
    <w:rsid w:val="409D8742"/>
    <w:rsid w:val="41255162"/>
    <w:rsid w:val="424168F4"/>
    <w:rsid w:val="426340B8"/>
    <w:rsid w:val="428D019D"/>
    <w:rsid w:val="431D6A2B"/>
    <w:rsid w:val="434DC8BA"/>
    <w:rsid w:val="44C0D743"/>
    <w:rsid w:val="45C1A99F"/>
    <w:rsid w:val="4659DD88"/>
    <w:rsid w:val="46690A2E"/>
    <w:rsid w:val="46A5EA9A"/>
    <w:rsid w:val="473ED5E2"/>
    <w:rsid w:val="47FE48FC"/>
    <w:rsid w:val="485C8662"/>
    <w:rsid w:val="4862602E"/>
    <w:rsid w:val="486392B9"/>
    <w:rsid w:val="4884447A"/>
    <w:rsid w:val="49C3F91E"/>
    <w:rsid w:val="49EF0715"/>
    <w:rsid w:val="4A10D506"/>
    <w:rsid w:val="4A6CB51F"/>
    <w:rsid w:val="4ADDE28F"/>
    <w:rsid w:val="4C4ABA9B"/>
    <w:rsid w:val="4CF62018"/>
    <w:rsid w:val="4D3E8FD1"/>
    <w:rsid w:val="4D85D149"/>
    <w:rsid w:val="4DD58814"/>
    <w:rsid w:val="4E02992C"/>
    <w:rsid w:val="4F18896B"/>
    <w:rsid w:val="4F34BE5A"/>
    <w:rsid w:val="4F40C219"/>
    <w:rsid w:val="4F5693FF"/>
    <w:rsid w:val="4FDE0F0F"/>
    <w:rsid w:val="5039F48F"/>
    <w:rsid w:val="50678527"/>
    <w:rsid w:val="50A69A9D"/>
    <w:rsid w:val="50BE0840"/>
    <w:rsid w:val="5132CCF0"/>
    <w:rsid w:val="5163BFBA"/>
    <w:rsid w:val="5179E7A8"/>
    <w:rsid w:val="5204B227"/>
    <w:rsid w:val="5295AE85"/>
    <w:rsid w:val="52C63AE5"/>
    <w:rsid w:val="53253EA0"/>
    <w:rsid w:val="535C26B3"/>
    <w:rsid w:val="53B83754"/>
    <w:rsid w:val="54462E17"/>
    <w:rsid w:val="54A2F9A1"/>
    <w:rsid w:val="54B88A45"/>
    <w:rsid w:val="54D76467"/>
    <w:rsid w:val="563E0DC2"/>
    <w:rsid w:val="56A83317"/>
    <w:rsid w:val="572FEA07"/>
    <w:rsid w:val="57BA89C9"/>
    <w:rsid w:val="586CCAE3"/>
    <w:rsid w:val="58BCA48B"/>
    <w:rsid w:val="58FC05F8"/>
    <w:rsid w:val="59CBE03A"/>
    <w:rsid w:val="5B30BD37"/>
    <w:rsid w:val="5BE1E69B"/>
    <w:rsid w:val="5C1B92FD"/>
    <w:rsid w:val="5C86EF66"/>
    <w:rsid w:val="5D16A22F"/>
    <w:rsid w:val="5D684D61"/>
    <w:rsid w:val="5F1B5528"/>
    <w:rsid w:val="5F22AD8D"/>
    <w:rsid w:val="5F321BFD"/>
    <w:rsid w:val="5F9BD661"/>
    <w:rsid w:val="5FBA5679"/>
    <w:rsid w:val="6003F14F"/>
    <w:rsid w:val="61855673"/>
    <w:rsid w:val="62001A73"/>
    <w:rsid w:val="620B0E40"/>
    <w:rsid w:val="62115722"/>
    <w:rsid w:val="6428C0E1"/>
    <w:rsid w:val="64AFCE4B"/>
    <w:rsid w:val="654DCD38"/>
    <w:rsid w:val="655967EE"/>
    <w:rsid w:val="65E1B982"/>
    <w:rsid w:val="663E93E6"/>
    <w:rsid w:val="6642301E"/>
    <w:rsid w:val="66CE3401"/>
    <w:rsid w:val="671711CC"/>
    <w:rsid w:val="676035FA"/>
    <w:rsid w:val="6776997B"/>
    <w:rsid w:val="67997491"/>
    <w:rsid w:val="6A34BF7B"/>
    <w:rsid w:val="6BAA968C"/>
    <w:rsid w:val="6C7EA6AA"/>
    <w:rsid w:val="6C87A07D"/>
    <w:rsid w:val="6CC7C2C0"/>
    <w:rsid w:val="6CE0B459"/>
    <w:rsid w:val="6DA7E16F"/>
    <w:rsid w:val="6E08F02D"/>
    <w:rsid w:val="6E553A4D"/>
    <w:rsid w:val="6EDED304"/>
    <w:rsid w:val="6F514C7D"/>
    <w:rsid w:val="6F5C5B6E"/>
    <w:rsid w:val="707E6E56"/>
    <w:rsid w:val="70E7ECF5"/>
    <w:rsid w:val="71D09D01"/>
    <w:rsid w:val="727FA271"/>
    <w:rsid w:val="72828EAB"/>
    <w:rsid w:val="72842944"/>
    <w:rsid w:val="729DBEA7"/>
    <w:rsid w:val="734AF96C"/>
    <w:rsid w:val="734DDE85"/>
    <w:rsid w:val="7359999B"/>
    <w:rsid w:val="74CC5C0D"/>
    <w:rsid w:val="754ECE89"/>
    <w:rsid w:val="755F342C"/>
    <w:rsid w:val="75A2F4C9"/>
    <w:rsid w:val="763AD38C"/>
    <w:rsid w:val="7640BC70"/>
    <w:rsid w:val="764605E9"/>
    <w:rsid w:val="76591F2D"/>
    <w:rsid w:val="76A20C87"/>
    <w:rsid w:val="76BC053E"/>
    <w:rsid w:val="788CF1B3"/>
    <w:rsid w:val="78EF6940"/>
    <w:rsid w:val="79DF259B"/>
    <w:rsid w:val="7A4FF28C"/>
    <w:rsid w:val="7AE17567"/>
    <w:rsid w:val="7B6D9AB7"/>
    <w:rsid w:val="7BB922A2"/>
    <w:rsid w:val="7CB9F089"/>
    <w:rsid w:val="7CE589A6"/>
    <w:rsid w:val="7D325BFD"/>
    <w:rsid w:val="7E199021"/>
    <w:rsid w:val="7E9E1FB8"/>
    <w:rsid w:val="7F699CE9"/>
    <w:rsid w:val="7FA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0D3F"/>
  <w15:chartTrackingRefBased/>
  <w15:docId w15:val="{28FECBE7-9319-47E1-931A-FBB775BB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5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5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5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5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Neemre</dc:creator>
  <cp:keywords/>
  <dc:description/>
  <cp:lastModifiedBy>Tsipe Aavik</cp:lastModifiedBy>
  <cp:revision>2</cp:revision>
  <dcterms:created xsi:type="dcterms:W3CDTF">2025-07-03T11:25:00Z</dcterms:created>
  <dcterms:modified xsi:type="dcterms:W3CDTF">2025-07-03T11:25:00Z</dcterms:modified>
</cp:coreProperties>
</file>